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F3C" w:rsidRPr="00997D8C" w:rsidRDefault="00977F3C" w:rsidP="00977F3C">
      <w:pPr>
        <w:ind w:left="6237"/>
        <w:rPr>
          <w:sz w:val="28"/>
          <w:szCs w:val="28"/>
        </w:rPr>
      </w:pPr>
      <w:r w:rsidRPr="00997D8C">
        <w:rPr>
          <w:sz w:val="28"/>
          <w:szCs w:val="28"/>
        </w:rPr>
        <w:t xml:space="preserve">Приложение к постановлению </w:t>
      </w:r>
      <w:r w:rsidR="00122C03">
        <w:rPr>
          <w:sz w:val="28"/>
          <w:szCs w:val="28"/>
        </w:rPr>
        <w:t>А</w:t>
      </w:r>
      <w:r w:rsidRPr="00997D8C">
        <w:rPr>
          <w:sz w:val="28"/>
          <w:szCs w:val="28"/>
        </w:rPr>
        <w:t>дминистрации города Твери</w:t>
      </w:r>
    </w:p>
    <w:p w:rsidR="00D516CC" w:rsidRDefault="00977F3C" w:rsidP="00977F3C">
      <w:pPr>
        <w:ind w:left="6237"/>
        <w:rPr>
          <w:sz w:val="28"/>
          <w:szCs w:val="28"/>
        </w:rPr>
      </w:pPr>
      <w:r w:rsidRPr="00997D8C">
        <w:rPr>
          <w:sz w:val="28"/>
          <w:szCs w:val="28"/>
        </w:rPr>
        <w:t xml:space="preserve">от </w:t>
      </w:r>
      <w:r w:rsidR="00CD10BF" w:rsidRPr="00997D8C">
        <w:rPr>
          <w:sz w:val="28"/>
          <w:szCs w:val="28"/>
        </w:rPr>
        <w:t>«</w:t>
      </w:r>
      <w:r w:rsidR="0047525D">
        <w:rPr>
          <w:sz w:val="28"/>
          <w:szCs w:val="28"/>
        </w:rPr>
        <w:t>04</w:t>
      </w:r>
      <w:r w:rsidR="00CD10BF" w:rsidRPr="00997D8C">
        <w:rPr>
          <w:sz w:val="28"/>
          <w:szCs w:val="28"/>
        </w:rPr>
        <w:t xml:space="preserve">» </w:t>
      </w:r>
      <w:r w:rsidR="0047525D">
        <w:rPr>
          <w:sz w:val="28"/>
          <w:szCs w:val="28"/>
        </w:rPr>
        <w:t xml:space="preserve"> декабря </w:t>
      </w:r>
      <w:r w:rsidR="00280E31" w:rsidRPr="00997D8C">
        <w:rPr>
          <w:sz w:val="28"/>
          <w:szCs w:val="28"/>
        </w:rPr>
        <w:t>20</w:t>
      </w:r>
      <w:r w:rsidR="00620C8F">
        <w:rPr>
          <w:sz w:val="28"/>
          <w:szCs w:val="28"/>
        </w:rPr>
        <w:t>20</w:t>
      </w:r>
      <w:r w:rsidR="00280E31" w:rsidRPr="00997D8C">
        <w:rPr>
          <w:sz w:val="28"/>
          <w:szCs w:val="28"/>
        </w:rPr>
        <w:t xml:space="preserve"> № </w:t>
      </w:r>
      <w:r w:rsidR="0047525D">
        <w:rPr>
          <w:sz w:val="28"/>
          <w:szCs w:val="28"/>
        </w:rPr>
        <w:t>1331</w:t>
      </w:r>
      <w:bookmarkStart w:id="0" w:name="_GoBack"/>
      <w:bookmarkEnd w:id="0"/>
    </w:p>
    <w:p w:rsidR="00294343" w:rsidRDefault="00294343" w:rsidP="00977F3C">
      <w:pPr>
        <w:ind w:left="6237"/>
        <w:rPr>
          <w:sz w:val="28"/>
          <w:szCs w:val="28"/>
        </w:rPr>
      </w:pPr>
    </w:p>
    <w:p w:rsidR="00294343" w:rsidRDefault="00294343" w:rsidP="00977F3C">
      <w:pPr>
        <w:ind w:left="6237"/>
        <w:rPr>
          <w:sz w:val="28"/>
          <w:szCs w:val="28"/>
        </w:rPr>
      </w:pPr>
    </w:p>
    <w:p w:rsidR="00294343" w:rsidRPr="00997D8C" w:rsidRDefault="00294343" w:rsidP="00294343">
      <w:pPr>
        <w:ind w:left="6237"/>
        <w:rPr>
          <w:sz w:val="28"/>
          <w:szCs w:val="28"/>
        </w:rPr>
      </w:pPr>
      <w:r>
        <w:rPr>
          <w:sz w:val="28"/>
          <w:szCs w:val="28"/>
        </w:rPr>
        <w:t>«</w:t>
      </w:r>
      <w:r w:rsidRPr="00997D8C">
        <w:rPr>
          <w:sz w:val="28"/>
          <w:szCs w:val="28"/>
        </w:rPr>
        <w:t xml:space="preserve">Приложение к постановлению </w:t>
      </w:r>
      <w:r>
        <w:rPr>
          <w:sz w:val="28"/>
          <w:szCs w:val="28"/>
        </w:rPr>
        <w:t>А</w:t>
      </w:r>
      <w:r w:rsidRPr="00997D8C">
        <w:rPr>
          <w:sz w:val="28"/>
          <w:szCs w:val="28"/>
        </w:rPr>
        <w:t>дминистрации города Твери</w:t>
      </w:r>
    </w:p>
    <w:p w:rsidR="00D516CC" w:rsidRPr="00997D8C" w:rsidRDefault="00294343" w:rsidP="00294343">
      <w:pPr>
        <w:ind w:left="6237"/>
        <w:rPr>
          <w:sz w:val="28"/>
          <w:szCs w:val="28"/>
        </w:rPr>
      </w:pPr>
      <w:r w:rsidRPr="00997D8C">
        <w:rPr>
          <w:sz w:val="28"/>
          <w:szCs w:val="28"/>
        </w:rPr>
        <w:t xml:space="preserve">от </w:t>
      </w:r>
      <w:r>
        <w:rPr>
          <w:sz w:val="28"/>
          <w:szCs w:val="28"/>
        </w:rPr>
        <w:t>26.12.</w:t>
      </w:r>
      <w:r w:rsidRPr="00997D8C">
        <w:rPr>
          <w:sz w:val="28"/>
          <w:szCs w:val="28"/>
        </w:rPr>
        <w:t>20</w:t>
      </w:r>
      <w:r w:rsidR="00AB20A1">
        <w:rPr>
          <w:sz w:val="28"/>
          <w:szCs w:val="28"/>
        </w:rPr>
        <w:t>18</w:t>
      </w:r>
      <w:r w:rsidRPr="00997D8C">
        <w:rPr>
          <w:sz w:val="28"/>
          <w:szCs w:val="28"/>
        </w:rPr>
        <w:t xml:space="preserve"> № </w:t>
      </w:r>
      <w:r>
        <w:rPr>
          <w:sz w:val="28"/>
          <w:szCs w:val="28"/>
        </w:rPr>
        <w:t>1642</w:t>
      </w:r>
    </w:p>
    <w:p w:rsidR="00D516CC" w:rsidRPr="00997D8C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997D8C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997D8C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39F7" w:rsidRDefault="007D39F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7D8C" w:rsidRDefault="00997D8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55D7" w:rsidRPr="00997D8C" w:rsidRDefault="000C55D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55D7" w:rsidRDefault="000C55D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55D7" w:rsidRDefault="000C55D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39F7" w:rsidRDefault="007D39F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39F7" w:rsidRDefault="007D39F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39F7" w:rsidRDefault="007D39F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C6201" w:rsidRDefault="0096005C" w:rsidP="007D39F7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7C6201">
        <w:rPr>
          <w:b/>
          <w:sz w:val="36"/>
          <w:szCs w:val="36"/>
        </w:rPr>
        <w:t xml:space="preserve">Муниципальная </w:t>
      </w:r>
      <w:r w:rsidR="00D516CC" w:rsidRPr="007C6201">
        <w:rPr>
          <w:b/>
          <w:sz w:val="36"/>
          <w:szCs w:val="36"/>
        </w:rPr>
        <w:t xml:space="preserve">программа </w:t>
      </w:r>
      <w:r w:rsidRPr="007C6201">
        <w:rPr>
          <w:b/>
          <w:sz w:val="36"/>
          <w:szCs w:val="36"/>
        </w:rPr>
        <w:t>города Твери</w:t>
      </w:r>
    </w:p>
    <w:p w:rsidR="00D516CC" w:rsidRPr="007C6201" w:rsidRDefault="00D516CC" w:rsidP="007D39F7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7C6201">
        <w:rPr>
          <w:b/>
          <w:sz w:val="36"/>
          <w:szCs w:val="36"/>
        </w:rPr>
        <w:t>«</w:t>
      </w:r>
      <w:r w:rsidR="0096005C" w:rsidRPr="007C6201">
        <w:rPr>
          <w:b/>
          <w:sz w:val="36"/>
          <w:szCs w:val="36"/>
        </w:rPr>
        <w:t>Развитие к</w:t>
      </w:r>
      <w:r w:rsidRPr="007C6201">
        <w:rPr>
          <w:b/>
          <w:sz w:val="36"/>
          <w:szCs w:val="36"/>
        </w:rPr>
        <w:t>ультур</w:t>
      </w:r>
      <w:r w:rsidR="0096005C" w:rsidRPr="007C6201">
        <w:rPr>
          <w:b/>
          <w:sz w:val="36"/>
          <w:szCs w:val="36"/>
        </w:rPr>
        <w:t>ы</w:t>
      </w:r>
      <w:r w:rsidR="00AB5326">
        <w:rPr>
          <w:b/>
          <w:sz w:val="36"/>
          <w:szCs w:val="36"/>
        </w:rPr>
        <w:t xml:space="preserve"> </w:t>
      </w:r>
      <w:r w:rsidR="0096005C" w:rsidRPr="007C6201">
        <w:rPr>
          <w:b/>
          <w:sz w:val="36"/>
          <w:szCs w:val="36"/>
        </w:rPr>
        <w:t>города Твери</w:t>
      </w:r>
      <w:r w:rsidRPr="007C6201">
        <w:rPr>
          <w:b/>
          <w:sz w:val="36"/>
          <w:szCs w:val="36"/>
        </w:rPr>
        <w:t>» на 20</w:t>
      </w:r>
      <w:r w:rsidR="00895B77">
        <w:rPr>
          <w:b/>
          <w:sz w:val="36"/>
          <w:szCs w:val="36"/>
        </w:rPr>
        <w:t>21</w:t>
      </w:r>
      <w:r w:rsidRPr="007C6201">
        <w:rPr>
          <w:b/>
          <w:sz w:val="36"/>
          <w:szCs w:val="36"/>
        </w:rPr>
        <w:t>-20</w:t>
      </w:r>
      <w:r w:rsidR="00CD10BF">
        <w:rPr>
          <w:b/>
          <w:sz w:val="36"/>
          <w:szCs w:val="36"/>
        </w:rPr>
        <w:t>2</w:t>
      </w:r>
      <w:r w:rsidR="00895B77">
        <w:rPr>
          <w:b/>
          <w:sz w:val="36"/>
          <w:szCs w:val="36"/>
        </w:rPr>
        <w:t>6</w:t>
      </w:r>
      <w:r w:rsidRPr="007C6201">
        <w:rPr>
          <w:b/>
          <w:sz w:val="36"/>
          <w:szCs w:val="36"/>
        </w:rPr>
        <w:t xml:space="preserve"> годы</w:t>
      </w:r>
    </w:p>
    <w:p w:rsidR="00D516CC" w:rsidRPr="007C6201" w:rsidRDefault="00D516CC" w:rsidP="007D39F7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D516CC" w:rsidRPr="00A42C7D" w:rsidRDefault="00D516CC" w:rsidP="007D39F7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D516CC" w:rsidRPr="00A42C7D" w:rsidRDefault="00D516CC" w:rsidP="007D39F7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D516CC" w:rsidRPr="00A42C7D" w:rsidRDefault="00D516CC" w:rsidP="007D39F7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5CD2" w:rsidRDefault="003E5CD2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5CD2" w:rsidRDefault="003E5CD2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5CD2" w:rsidRDefault="003E5CD2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39F7" w:rsidRDefault="007D39F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D39F7">
        <w:rPr>
          <w:sz w:val="28"/>
          <w:szCs w:val="28"/>
        </w:rPr>
        <w:t>г</w:t>
      </w:r>
      <w:r w:rsidR="00DA2BF3">
        <w:rPr>
          <w:sz w:val="28"/>
          <w:szCs w:val="28"/>
        </w:rPr>
        <w:t>ород</w:t>
      </w:r>
      <w:r w:rsidRPr="007D39F7">
        <w:rPr>
          <w:sz w:val="28"/>
          <w:szCs w:val="28"/>
        </w:rPr>
        <w:t xml:space="preserve"> Тверь</w:t>
      </w: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D39F7">
        <w:rPr>
          <w:sz w:val="28"/>
          <w:szCs w:val="28"/>
        </w:rPr>
        <w:t>20</w:t>
      </w:r>
      <w:r w:rsidR="00620C8F">
        <w:rPr>
          <w:sz w:val="28"/>
          <w:szCs w:val="28"/>
        </w:rPr>
        <w:t>20</w:t>
      </w:r>
      <w:r w:rsidR="00DA2BF3">
        <w:rPr>
          <w:sz w:val="28"/>
          <w:szCs w:val="28"/>
        </w:rPr>
        <w:t xml:space="preserve"> год</w:t>
      </w:r>
    </w:p>
    <w:p w:rsidR="00A6144C" w:rsidRPr="007D39F7" w:rsidRDefault="00A6144C" w:rsidP="00A6144C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7D39F7">
        <w:rPr>
          <w:sz w:val="28"/>
          <w:szCs w:val="28"/>
        </w:rPr>
        <w:lastRenderedPageBreak/>
        <w:t>Паспорт</w:t>
      </w:r>
    </w:p>
    <w:p w:rsidR="00A6144C" w:rsidRPr="007D39F7" w:rsidRDefault="00A6144C" w:rsidP="00A6144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7D39F7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города Твери</w:t>
      </w:r>
    </w:p>
    <w:p w:rsidR="00A6144C" w:rsidRDefault="00A6144C" w:rsidP="00A614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0"/>
        <w:gridCol w:w="6745"/>
      </w:tblGrid>
      <w:tr w:rsidR="00A6144C" w:rsidRPr="007D39F7" w:rsidTr="00D13DC8">
        <w:trPr>
          <w:trHeight w:val="240"/>
        </w:trPr>
        <w:tc>
          <w:tcPr>
            <w:tcW w:w="3570" w:type="dxa"/>
          </w:tcPr>
          <w:p w:rsidR="00A6144C" w:rsidRPr="00B01F29" w:rsidRDefault="00A6144C" w:rsidP="004A5C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1F2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745" w:type="dxa"/>
          </w:tcPr>
          <w:p w:rsidR="00A6144C" w:rsidRPr="007D39F7" w:rsidRDefault="00A6144C" w:rsidP="00895B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к</w:t>
            </w: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>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города Твери</w:t>
            </w:r>
            <w:r w:rsidR="00895B77">
              <w:rPr>
                <w:rFonts w:ascii="Times New Roman" w:hAnsi="Times New Roman" w:cs="Times New Roman"/>
                <w:sz w:val="24"/>
                <w:szCs w:val="24"/>
              </w:rPr>
              <w:t>» на 2021</w:t>
            </w: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5B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A6144C" w:rsidRPr="007D39F7" w:rsidTr="00D13DC8">
        <w:trPr>
          <w:trHeight w:val="360"/>
        </w:trPr>
        <w:tc>
          <w:tcPr>
            <w:tcW w:w="3570" w:type="dxa"/>
          </w:tcPr>
          <w:p w:rsidR="00A6144C" w:rsidRPr="00B01F29" w:rsidRDefault="00A6144C" w:rsidP="004A5C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1F2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745" w:type="dxa"/>
          </w:tcPr>
          <w:p w:rsidR="00A6144C" w:rsidRPr="007D39F7" w:rsidRDefault="00A6144C" w:rsidP="004A5C4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A6144C" w:rsidRPr="007D39F7" w:rsidTr="00D13DC8">
        <w:trPr>
          <w:trHeight w:val="240"/>
        </w:trPr>
        <w:tc>
          <w:tcPr>
            <w:tcW w:w="3570" w:type="dxa"/>
          </w:tcPr>
          <w:p w:rsidR="00A6144C" w:rsidRPr="00B01F29" w:rsidRDefault="00A6144C" w:rsidP="004A5C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1F29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745" w:type="dxa"/>
          </w:tcPr>
          <w:p w:rsidR="00A6144C" w:rsidRPr="007D39F7" w:rsidRDefault="00843B61" w:rsidP="00843B6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144C" w:rsidRPr="007D39F7" w:rsidTr="00D13DC8">
        <w:trPr>
          <w:trHeight w:val="336"/>
        </w:trPr>
        <w:tc>
          <w:tcPr>
            <w:tcW w:w="3570" w:type="dxa"/>
          </w:tcPr>
          <w:p w:rsidR="00A6144C" w:rsidRPr="00B01F29" w:rsidRDefault="00A6144C" w:rsidP="004A5C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1F29">
              <w:rPr>
                <w:rFonts w:ascii="Times New Roman" w:hAnsi="Times New Roman" w:cs="Times New Roman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6745" w:type="dxa"/>
          </w:tcPr>
          <w:p w:rsidR="00A6144C" w:rsidRPr="007D39F7" w:rsidRDefault="00A6144C" w:rsidP="00895B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95B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>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5B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A6144C" w:rsidRPr="007D39F7" w:rsidTr="00D13DC8">
        <w:trPr>
          <w:trHeight w:val="240"/>
        </w:trPr>
        <w:tc>
          <w:tcPr>
            <w:tcW w:w="3570" w:type="dxa"/>
          </w:tcPr>
          <w:p w:rsidR="00A6144C" w:rsidRPr="00B01F29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F29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745" w:type="dxa"/>
          </w:tcPr>
          <w:p w:rsidR="00A6144C" w:rsidRPr="007D39F7" w:rsidRDefault="00895B77" w:rsidP="00DE49F9">
            <w:pPr>
              <w:autoSpaceDE w:val="0"/>
              <w:autoSpaceDN w:val="0"/>
              <w:adjustRightInd w:val="0"/>
              <w:jc w:val="both"/>
            </w:pPr>
            <w:r w:rsidRPr="00895B77">
              <w:t>Цель муниципальной программы «</w:t>
            </w:r>
            <w:r w:rsidR="00FC2334" w:rsidRPr="00FC2334">
              <w:t>Повышение качества и разнообразия услуг, предоставляемых в сфере культуры и дополнительного образования, предоставление возможностей для самореализации граждан и развития талантов</w:t>
            </w:r>
            <w:r w:rsidRPr="00895B77">
              <w:t>»</w:t>
            </w:r>
          </w:p>
        </w:tc>
      </w:tr>
      <w:tr w:rsidR="00A6144C" w:rsidRPr="007D39F7" w:rsidTr="00D13DC8">
        <w:trPr>
          <w:trHeight w:val="240"/>
        </w:trPr>
        <w:tc>
          <w:tcPr>
            <w:tcW w:w="3570" w:type="dxa"/>
          </w:tcPr>
          <w:p w:rsidR="00A6144C" w:rsidRPr="007D39F7" w:rsidRDefault="00A6144C" w:rsidP="004A5C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6745" w:type="dxa"/>
          </w:tcPr>
          <w:p w:rsidR="00895B77" w:rsidRPr="00895B77" w:rsidRDefault="00895B77" w:rsidP="00895B77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B77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 w:rsidR="00FC2334" w:rsidRPr="00FC2334">
              <w:rPr>
                <w:rFonts w:ascii="Times New Roman" w:hAnsi="Times New Roman" w:cs="Times New Roman"/>
                <w:sz w:val="24"/>
                <w:szCs w:val="24"/>
              </w:rPr>
              <w:t>«Сохранение и развитие культурного потенциала города Твери»</w:t>
            </w:r>
            <w:r w:rsidRPr="00895B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144C" w:rsidRPr="007D39F7" w:rsidRDefault="00895B77" w:rsidP="00895B77">
            <w:pPr>
              <w:pStyle w:val="ConsPlusNormal"/>
              <w:widowControl/>
              <w:shd w:val="clear" w:color="auto" w:fill="FFFFFF"/>
              <w:ind w:firstLine="0"/>
              <w:jc w:val="both"/>
            </w:pPr>
            <w:r w:rsidRPr="00895B7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 w:rsidR="00FC2334" w:rsidRPr="00FC2334">
              <w:rPr>
                <w:rFonts w:ascii="Times New Roman" w:hAnsi="Times New Roman" w:cs="Times New Roman"/>
                <w:sz w:val="24"/>
                <w:szCs w:val="24"/>
              </w:rPr>
              <w:t>«Реализация социально значимых проектов в сфере культуры города Твери, сохранение культурного наследия города Твери»</w:t>
            </w:r>
            <w:r w:rsidR="00FC23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144C" w:rsidRPr="007D39F7" w:rsidTr="00EB2FD2">
        <w:trPr>
          <w:trHeight w:val="1801"/>
        </w:trPr>
        <w:tc>
          <w:tcPr>
            <w:tcW w:w="3570" w:type="dxa"/>
          </w:tcPr>
          <w:p w:rsidR="00A6144C" w:rsidRPr="007D39F7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</w:t>
            </w:r>
            <w:r w:rsidRPr="00B01F29">
              <w:rPr>
                <w:rFonts w:ascii="Times New Roman" w:hAnsi="Times New Roman" w:cs="Times New Roman"/>
                <w:sz w:val="24"/>
                <w:szCs w:val="24"/>
              </w:rPr>
              <w:t>реализации муниципальной</w:t>
            </w:r>
            <w:r w:rsidR="00A77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A6144C" w:rsidRPr="007D39F7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5" w:type="dxa"/>
          </w:tcPr>
          <w:p w:rsidR="00A6144C" w:rsidRDefault="00A6144C" w:rsidP="004A5C4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К концу реализации муниципальной программы будут достигнуты следующие результаты:</w:t>
            </w:r>
          </w:p>
          <w:p w:rsidR="00B40FE2" w:rsidRPr="00B40FE2" w:rsidRDefault="00B40FE2" w:rsidP="00B40FE2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FC2334">
              <w:t>увеличение числа посещений культурно-массовых мероприятий в год</w:t>
            </w:r>
            <w:r w:rsidR="00A77C89">
              <w:t xml:space="preserve"> </w:t>
            </w:r>
            <w:r w:rsidR="00F85903">
              <w:t>до 1 88</w:t>
            </w:r>
            <w:r w:rsidR="00EC35B2">
              <w:t>7</w:t>
            </w:r>
            <w:r w:rsidR="00F85903">
              <w:t>,38 тыс. единиц;</w:t>
            </w:r>
          </w:p>
          <w:p w:rsidR="00843B61" w:rsidRPr="00B40FE2" w:rsidRDefault="00B40FE2" w:rsidP="00EB2FD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B40FE2">
              <w:t xml:space="preserve"> сохранение количества муниципальных услуг и работ в сфере культуры в количестве </w:t>
            </w:r>
            <w:r w:rsidR="00F85903">
              <w:t>18</w:t>
            </w:r>
            <w:r w:rsidR="00DE49F9">
              <w:t xml:space="preserve"> един</w:t>
            </w:r>
            <w:r w:rsidR="00EB2FD2">
              <w:t>иц.</w:t>
            </w:r>
          </w:p>
        </w:tc>
      </w:tr>
      <w:tr w:rsidR="00A6144C" w:rsidRPr="007D39F7" w:rsidTr="00D13DC8">
        <w:trPr>
          <w:trHeight w:val="629"/>
        </w:trPr>
        <w:tc>
          <w:tcPr>
            <w:tcW w:w="3570" w:type="dxa"/>
          </w:tcPr>
          <w:p w:rsidR="00A6144C" w:rsidRPr="007D39F7" w:rsidRDefault="00A6144C" w:rsidP="004A5C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  <w:r w:rsidRPr="00B01F2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>программы по годам ее реализации в разрезе подпрограмм</w:t>
            </w:r>
          </w:p>
        </w:tc>
        <w:tc>
          <w:tcPr>
            <w:tcW w:w="6745" w:type="dxa"/>
          </w:tcPr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Общий объем финансирования муниципальной программы в 2021-2026 годах составляет 4 566 967,8 тыс. руб., в том числе по годам ее реализации в разрезе подпрограмм: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2021 год –399 848,5 тыс. руб., в том числе: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подпрограмма 1 – 385 165,9 тыс. руб.;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- средства бюджета города Твери – 300880,4 тыс. руб.,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- средства бюджета Тверской области – 84 285,5</w:t>
            </w:r>
            <w:r w:rsidR="00EC35B2">
              <w:t xml:space="preserve"> </w:t>
            </w:r>
            <w:r>
              <w:t>тыс. руб.,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подпрограмма 2 – 14 682,6 тыс. руб.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2022 год –399 667,1 тыс. руб., в том числе: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подпрограмма 1 – 384 984,5 тыс. руб.;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- средства бюджета города Твери – 300 699,0 тыс. руб.,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- средства бюджета Тверской области – 84 285,5 тыс. руб.,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подпрограмма 2 – 14 682,6 тыс. руб.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2023 год –399 667,1 тыс. руб., в том числе: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подпрограмма 1 – 385 048,6 тыс. руб.;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- средства бюджета города Твери – 300 763,1 тыс. руб.,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- средства бюджета Тверской области – 84 285,5 тыс. руб.,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подпрограмма 2 – 14 618,5 тыс. руб.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2024 год – 988 442,1 тыс. руб., в том числе: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подпрограмма 1 – 958 670,6 тыс. руб.: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- средства бюджета города Твери – 413 385,1 тыс. руб.,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- средства бюджета Тверской области – 177 985,5 тыс. руб.,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- средства федерального бюджета – 367 300,0 тыс. руб.;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подпрограмма 2 – 29 771,5 тыс. руб.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</w:pP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2025 год – 1 286 946,5 тыс. руб., в том числе: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подпрограмма 1 – 1 257 125,0 тыс. руб.: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- средства бюджета города Твери – 536 308,5 тыс. руб.,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- средства бюджета Тверской области – 216 516,5 тыс. руб.,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- средства федерального бюджета – 504 300,0 тыс. руб.;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подпрограмма 2 – 29 821,5 тыс. руб.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</w:pP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2026 год – 1 092 396,5 тыс. руб., в том числе: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подпрограмма 1 – 1 062 625,0 тыс. руб.: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- средства бюджета города Твери – 517 139,5 тыс. руб.,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- средства бюджета Тверской области – 185 185,5 тыс. руб.,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- средства федерального бюджета – 360 300,0 тыс. руб.;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  <w:r>
              <w:t>подпрограмма 2 – 29 771,5 тыс. руб.</w:t>
            </w:r>
          </w:p>
          <w:p w:rsidR="00AB5326" w:rsidRDefault="00AB5326" w:rsidP="00AB5326">
            <w:pPr>
              <w:autoSpaceDE w:val="0"/>
              <w:autoSpaceDN w:val="0"/>
              <w:adjustRightInd w:val="0"/>
              <w:jc w:val="both"/>
            </w:pPr>
          </w:p>
          <w:p w:rsidR="00A6144C" w:rsidRPr="00B01F29" w:rsidRDefault="00AB5326" w:rsidP="00AB5326">
            <w:r>
              <w:t>Источники финансирования программы –</w:t>
            </w:r>
            <w:r w:rsidR="00EC35B2">
              <w:t xml:space="preserve"> </w:t>
            </w:r>
            <w:r>
              <w:t>средства бюджета города Твери, средства бюджета Тверской области, средства федерального бюджета.</w:t>
            </w:r>
          </w:p>
        </w:tc>
      </w:tr>
    </w:tbl>
    <w:p w:rsidR="00895B77" w:rsidRDefault="00895B77" w:rsidP="00A6144C">
      <w:pPr>
        <w:jc w:val="center"/>
        <w:rPr>
          <w:b/>
          <w:sz w:val="28"/>
          <w:szCs w:val="28"/>
        </w:rPr>
      </w:pPr>
    </w:p>
    <w:p w:rsidR="00A6144C" w:rsidRPr="00C63860" w:rsidRDefault="00A6144C" w:rsidP="00A6144C">
      <w:pPr>
        <w:jc w:val="center"/>
        <w:rPr>
          <w:b/>
          <w:sz w:val="28"/>
          <w:szCs w:val="28"/>
        </w:rPr>
      </w:pPr>
      <w:r w:rsidRPr="00C63860">
        <w:rPr>
          <w:b/>
          <w:sz w:val="28"/>
          <w:szCs w:val="28"/>
        </w:rPr>
        <w:t xml:space="preserve">Раздел </w:t>
      </w:r>
      <w:r w:rsidRPr="00C63860">
        <w:rPr>
          <w:b/>
          <w:sz w:val="28"/>
          <w:szCs w:val="28"/>
          <w:lang w:val="en-US"/>
        </w:rPr>
        <w:t>I</w:t>
      </w:r>
    </w:p>
    <w:p w:rsidR="00A6144C" w:rsidRDefault="00A6144C" w:rsidP="00A6144C">
      <w:pPr>
        <w:jc w:val="center"/>
        <w:rPr>
          <w:b/>
          <w:sz w:val="28"/>
          <w:szCs w:val="28"/>
        </w:rPr>
      </w:pPr>
      <w:r w:rsidRPr="002368A6">
        <w:rPr>
          <w:b/>
          <w:sz w:val="28"/>
          <w:szCs w:val="28"/>
        </w:rPr>
        <w:t xml:space="preserve">Общая характеристика сферы </w:t>
      </w:r>
    </w:p>
    <w:p w:rsidR="00A6144C" w:rsidRDefault="00A6144C" w:rsidP="00A6144C">
      <w:pPr>
        <w:jc w:val="center"/>
        <w:rPr>
          <w:b/>
          <w:sz w:val="28"/>
          <w:szCs w:val="28"/>
        </w:rPr>
      </w:pPr>
      <w:r w:rsidRPr="002368A6">
        <w:rPr>
          <w:b/>
          <w:sz w:val="28"/>
          <w:szCs w:val="28"/>
        </w:rPr>
        <w:t>реализации муниципальной программы</w:t>
      </w:r>
    </w:p>
    <w:p w:rsidR="00EE0DAA" w:rsidRDefault="00EE0DAA" w:rsidP="00EE0DAA">
      <w:pPr>
        <w:ind w:firstLine="708"/>
        <w:jc w:val="both"/>
        <w:rPr>
          <w:sz w:val="28"/>
          <w:szCs w:val="28"/>
        </w:rPr>
      </w:pPr>
    </w:p>
    <w:p w:rsidR="00E30C3A" w:rsidRPr="001A1246" w:rsidRDefault="00E30C3A" w:rsidP="00E30C3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1246">
        <w:rPr>
          <w:sz w:val="28"/>
          <w:szCs w:val="28"/>
        </w:rPr>
        <w:t>Важным фактором социально-экономического развития города Твери является стабильное развитие сферы культуры, сохранение культурных и нравственных ценностей, межрегиональных и межнациональных культурных связей, укрепление духовного единства общества.</w:t>
      </w:r>
    </w:p>
    <w:p w:rsidR="00E30C3A" w:rsidRDefault="00E30C3A" w:rsidP="00E30C3A">
      <w:pPr>
        <w:autoSpaceDE w:val="0"/>
        <w:autoSpaceDN w:val="0"/>
        <w:adjustRightInd w:val="0"/>
        <w:ind w:firstLine="567"/>
        <w:jc w:val="both"/>
      </w:pPr>
      <w:r w:rsidRPr="001E3B8D">
        <w:rPr>
          <w:rFonts w:eastAsia="Times New Roman"/>
          <w:color w:val="000000"/>
          <w:sz w:val="28"/>
          <w:szCs w:val="28"/>
        </w:rPr>
        <w:t xml:space="preserve">К настоящему времени в городе Твери сложились необходимые социальные и экономические предпосылки для перехода к прорывному развитию сферы культуры, </w:t>
      </w:r>
      <w:r w:rsidRPr="001E3B8D">
        <w:rPr>
          <w:sz w:val="28"/>
          <w:szCs w:val="28"/>
        </w:rPr>
        <w:t>создания комфортных условий для организации досуга жителей города Твери, а также саморазвития и раскрытия таланта каждого человека</w:t>
      </w:r>
      <w:r>
        <w:rPr>
          <w:rFonts w:eastAsia="Times New Roman"/>
          <w:color w:val="000000"/>
          <w:sz w:val="28"/>
          <w:szCs w:val="28"/>
        </w:rPr>
        <w:t>.</w:t>
      </w:r>
      <w:r w:rsidRPr="004506D8">
        <w:rPr>
          <w:rFonts w:eastAsia="Times New Roman"/>
          <w:color w:val="000000"/>
          <w:sz w:val="28"/>
          <w:szCs w:val="28"/>
        </w:rPr>
        <w:t xml:space="preserve"> Реализацию конституционного права жителей города </w:t>
      </w:r>
      <w:r>
        <w:rPr>
          <w:rFonts w:eastAsia="Times New Roman"/>
          <w:color w:val="000000"/>
          <w:sz w:val="28"/>
          <w:szCs w:val="28"/>
        </w:rPr>
        <w:t>«</w:t>
      </w:r>
      <w:r w:rsidRPr="004506D8">
        <w:rPr>
          <w:rFonts w:eastAsia="Times New Roman"/>
          <w:color w:val="000000"/>
          <w:sz w:val="28"/>
          <w:szCs w:val="28"/>
        </w:rPr>
        <w:t>на участие в</w:t>
      </w:r>
      <w:r w:rsidR="00EC35B2">
        <w:rPr>
          <w:rFonts w:eastAsia="Times New Roman"/>
          <w:color w:val="000000"/>
          <w:sz w:val="28"/>
          <w:szCs w:val="28"/>
        </w:rPr>
        <w:t xml:space="preserve"> </w:t>
      </w:r>
      <w:r w:rsidRPr="004506D8">
        <w:rPr>
          <w:rFonts w:eastAsia="Times New Roman"/>
          <w:color w:val="000000"/>
          <w:sz w:val="28"/>
          <w:szCs w:val="28"/>
        </w:rPr>
        <w:t>культурной жизни и пользование учреждениями культуры, на доступ к культурным</w:t>
      </w:r>
      <w:r>
        <w:rPr>
          <w:rFonts w:eastAsia="Times New Roman"/>
          <w:color w:val="000000"/>
          <w:sz w:val="28"/>
          <w:szCs w:val="28"/>
        </w:rPr>
        <w:t xml:space="preserve"> ц</w:t>
      </w:r>
      <w:r w:rsidRPr="004506D8">
        <w:rPr>
          <w:rFonts w:eastAsia="Times New Roman"/>
          <w:color w:val="000000"/>
          <w:sz w:val="28"/>
          <w:szCs w:val="28"/>
        </w:rPr>
        <w:t>енностям</w:t>
      </w:r>
      <w:r>
        <w:rPr>
          <w:rFonts w:eastAsia="Times New Roman"/>
          <w:color w:val="000000"/>
          <w:sz w:val="28"/>
          <w:szCs w:val="28"/>
        </w:rPr>
        <w:t>»</w:t>
      </w:r>
      <w:r w:rsidRPr="004506D8">
        <w:rPr>
          <w:rFonts w:eastAsia="Times New Roman"/>
          <w:color w:val="000000"/>
          <w:sz w:val="28"/>
          <w:szCs w:val="28"/>
        </w:rPr>
        <w:t xml:space="preserve"> обеспечивает развитая сеть общедоступных муниципальных</w:t>
      </w:r>
      <w:r w:rsidR="00EC35B2">
        <w:rPr>
          <w:rFonts w:eastAsia="Times New Roman"/>
          <w:color w:val="000000"/>
          <w:sz w:val="28"/>
          <w:szCs w:val="28"/>
        </w:rPr>
        <w:t xml:space="preserve"> </w:t>
      </w:r>
      <w:r w:rsidRPr="004506D8">
        <w:rPr>
          <w:rFonts w:eastAsia="Times New Roman"/>
          <w:color w:val="000000"/>
          <w:sz w:val="28"/>
          <w:szCs w:val="28"/>
        </w:rPr>
        <w:t xml:space="preserve">учреждений культуры и </w:t>
      </w:r>
      <w:r>
        <w:rPr>
          <w:rFonts w:eastAsia="Times New Roman"/>
          <w:color w:val="000000"/>
          <w:sz w:val="28"/>
          <w:szCs w:val="28"/>
        </w:rPr>
        <w:t>дополнительного образования:</w:t>
      </w:r>
    </w:p>
    <w:p w:rsidR="00E30C3A" w:rsidRDefault="00E30C3A" w:rsidP="00E30C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t xml:space="preserve">- </w:t>
      </w:r>
      <w:r w:rsidRPr="00EE0DAA">
        <w:rPr>
          <w:sz w:val="28"/>
          <w:szCs w:val="28"/>
        </w:rPr>
        <w:t xml:space="preserve">21 общедоступная библиотека, объединенная в Муниципальную библиотечную систему города Твери, </w:t>
      </w:r>
    </w:p>
    <w:p w:rsidR="00E30C3A" w:rsidRDefault="00E30C3A" w:rsidP="00E30C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- 8</w:t>
      </w:r>
      <w:r w:rsidRPr="00EE0DAA">
        <w:rPr>
          <w:sz w:val="28"/>
          <w:szCs w:val="28"/>
        </w:rPr>
        <w:t xml:space="preserve"> учреждений культурно-досугового типа, </w:t>
      </w:r>
    </w:p>
    <w:p w:rsidR="00E30C3A" w:rsidRDefault="00E30C3A" w:rsidP="00E30C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E0DAA">
        <w:rPr>
          <w:sz w:val="28"/>
          <w:szCs w:val="28"/>
        </w:rPr>
        <w:t>Тверской городской музейно-выставочный центр</w:t>
      </w:r>
      <w:r>
        <w:rPr>
          <w:sz w:val="28"/>
          <w:szCs w:val="28"/>
        </w:rPr>
        <w:t>,</w:t>
      </w:r>
    </w:p>
    <w:p w:rsidR="00E30C3A" w:rsidRDefault="00E30C3A" w:rsidP="00E30C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E0DAA">
        <w:rPr>
          <w:sz w:val="28"/>
          <w:szCs w:val="28"/>
        </w:rPr>
        <w:t>4 учреждения дополнительного образования в сфере культуры</w:t>
      </w:r>
      <w:r>
        <w:rPr>
          <w:sz w:val="28"/>
          <w:szCs w:val="28"/>
        </w:rPr>
        <w:t>,</w:t>
      </w:r>
    </w:p>
    <w:p w:rsidR="00E30C3A" w:rsidRPr="00EE0DAA" w:rsidRDefault="00E30C3A" w:rsidP="00E30C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Тверской городской архив</w:t>
      </w:r>
      <w:r w:rsidRPr="00EE0DAA">
        <w:rPr>
          <w:sz w:val="28"/>
          <w:szCs w:val="28"/>
        </w:rPr>
        <w:t xml:space="preserve">. </w:t>
      </w:r>
    </w:p>
    <w:p w:rsidR="00E30C3A" w:rsidRDefault="00E30C3A" w:rsidP="00E30C3A">
      <w:pPr>
        <w:pStyle w:val="ae"/>
      </w:pPr>
      <w:r>
        <w:rPr>
          <w:szCs w:val="28"/>
        </w:rPr>
        <w:t>Муниципальные учреждения</w:t>
      </w:r>
      <w:r w:rsidRPr="00EE0DAA">
        <w:rPr>
          <w:szCs w:val="28"/>
        </w:rPr>
        <w:t xml:space="preserve"> культуры</w:t>
      </w:r>
      <w:r>
        <w:rPr>
          <w:szCs w:val="28"/>
        </w:rPr>
        <w:t xml:space="preserve"> города Твери</w:t>
      </w:r>
      <w:r w:rsidRPr="00EE0DAA">
        <w:rPr>
          <w:szCs w:val="28"/>
        </w:rPr>
        <w:t xml:space="preserve"> успешно адаптир</w:t>
      </w:r>
      <w:r>
        <w:rPr>
          <w:szCs w:val="28"/>
        </w:rPr>
        <w:t xml:space="preserve">уются к меняющимся социально-экономическим условиям, внедряют новые формы </w:t>
      </w:r>
      <w:r>
        <w:rPr>
          <w:szCs w:val="28"/>
        </w:rPr>
        <w:lastRenderedPageBreak/>
        <w:t>обслуживания, в том числе в онлайн-формате, постоянно расширяют диапазон предоставляемых населению услуг. Е</w:t>
      </w:r>
      <w:r>
        <w:t xml:space="preserve">жегодно </w:t>
      </w:r>
      <w:r w:rsidRPr="00964C79">
        <w:t xml:space="preserve">повышается уровень средней заработной платы </w:t>
      </w:r>
      <w:r>
        <w:t>сотрудников</w:t>
      </w:r>
      <w:r w:rsidRPr="00964C79">
        <w:t xml:space="preserve"> муниципальных учреждений культуры и педагогических работников учреждений дополнительного образования</w:t>
      </w:r>
      <w:r>
        <w:t xml:space="preserve"> в сфере культуры</w:t>
      </w:r>
      <w:r w:rsidRPr="00964C79">
        <w:t>.</w:t>
      </w:r>
    </w:p>
    <w:p w:rsidR="00E30C3A" w:rsidRPr="00BA7DEF" w:rsidRDefault="00E30C3A" w:rsidP="00E30C3A">
      <w:pPr>
        <w:pStyle w:val="a3"/>
        <w:ind w:firstLine="720"/>
        <w:rPr>
          <w:sz w:val="28"/>
          <w:szCs w:val="28"/>
        </w:rPr>
      </w:pPr>
      <w:r w:rsidRPr="00BA7DEF">
        <w:rPr>
          <w:sz w:val="28"/>
          <w:szCs w:val="28"/>
        </w:rPr>
        <w:t xml:space="preserve">В последние годы сформировались основные направления (приоритеты) развития муниципальных библиотек. После продолжительного доминирования информационной составляющей в деятельности общедоступных библиотек в настоящее время больший акцент делается на позиционирование </w:t>
      </w:r>
      <w:r w:rsidRPr="00BA7DEF">
        <w:rPr>
          <w:bCs/>
          <w:iCs/>
          <w:sz w:val="28"/>
          <w:szCs w:val="28"/>
        </w:rPr>
        <w:t>библиотек как культурно-просветительских центров</w:t>
      </w:r>
      <w:r w:rsidRPr="00BA7DEF">
        <w:rPr>
          <w:sz w:val="28"/>
          <w:szCs w:val="28"/>
        </w:rPr>
        <w:t xml:space="preserve">. По разнообразию возможностей для интеллектуального, духовного, культурного развития, библиотеки </w:t>
      </w:r>
      <w:r>
        <w:rPr>
          <w:sz w:val="28"/>
          <w:szCs w:val="28"/>
        </w:rPr>
        <w:t>играют лидирующую роль</w:t>
      </w:r>
      <w:r w:rsidR="001A17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среди </w:t>
      </w:r>
      <w:r w:rsidRPr="00BA7DEF">
        <w:rPr>
          <w:sz w:val="28"/>
          <w:szCs w:val="28"/>
        </w:rPr>
        <w:t xml:space="preserve">учреждений культуры. </w:t>
      </w:r>
      <w:r w:rsidR="00314239">
        <w:rPr>
          <w:sz w:val="28"/>
          <w:szCs w:val="28"/>
        </w:rPr>
        <w:t xml:space="preserve">В </w:t>
      </w:r>
      <w:r w:rsidRPr="00BA7DEF">
        <w:rPr>
          <w:sz w:val="28"/>
          <w:szCs w:val="28"/>
        </w:rPr>
        <w:t xml:space="preserve">то же время уровень востребованности библиотечной системы населением недостаточен. Необходимо более широкое информирование населения о новых возможностях библиотек, об их информационном, интеллектуальном, творческом потенциале. Расширяются объемы библиотечных услуг в электронном виде, в том числе в режиме удаленного доступа. Работа проводится на основе электронного каталога, сводных библиографических баз данных, доступа к </w:t>
      </w:r>
      <w:proofErr w:type="gramStart"/>
      <w:r w:rsidRPr="00BA7DEF">
        <w:rPr>
          <w:sz w:val="28"/>
          <w:szCs w:val="28"/>
        </w:rPr>
        <w:t>полнотекстовым</w:t>
      </w:r>
      <w:proofErr w:type="gramEnd"/>
      <w:r w:rsidR="00AB5326">
        <w:rPr>
          <w:sz w:val="28"/>
          <w:szCs w:val="28"/>
        </w:rPr>
        <w:t xml:space="preserve"> </w:t>
      </w:r>
      <w:proofErr w:type="spellStart"/>
      <w:r w:rsidR="00AB5326">
        <w:rPr>
          <w:sz w:val="28"/>
          <w:szCs w:val="28"/>
        </w:rPr>
        <w:t>и</w:t>
      </w:r>
      <w:r w:rsidRPr="00BA7DEF">
        <w:rPr>
          <w:sz w:val="28"/>
          <w:szCs w:val="28"/>
        </w:rPr>
        <w:t>нтернет-ресурсам</w:t>
      </w:r>
      <w:proofErr w:type="spellEnd"/>
      <w:r w:rsidRPr="00BA7DEF">
        <w:rPr>
          <w:sz w:val="28"/>
          <w:szCs w:val="28"/>
        </w:rPr>
        <w:t>.</w:t>
      </w:r>
    </w:p>
    <w:p w:rsidR="00E30C3A" w:rsidRDefault="00E30C3A" w:rsidP="00E30C3A">
      <w:pPr>
        <w:ind w:firstLine="708"/>
        <w:jc w:val="both"/>
        <w:rPr>
          <w:sz w:val="28"/>
          <w:szCs w:val="28"/>
        </w:rPr>
      </w:pPr>
      <w:r w:rsidRPr="00BA7DEF">
        <w:rPr>
          <w:sz w:val="28"/>
          <w:szCs w:val="28"/>
        </w:rPr>
        <w:t>В библиотечной сфере существует</w:t>
      </w:r>
      <w:r w:rsidRPr="007D39F7">
        <w:rPr>
          <w:sz w:val="28"/>
          <w:szCs w:val="28"/>
        </w:rPr>
        <w:t xml:space="preserve"> проблема обновления библиотечных фондов</w:t>
      </w:r>
      <w:r>
        <w:rPr>
          <w:sz w:val="28"/>
          <w:szCs w:val="28"/>
        </w:rPr>
        <w:t xml:space="preserve">, которые в должной мере не соответствуют интересам пользователей. </w:t>
      </w:r>
      <w:r w:rsidRPr="007D39F7">
        <w:rPr>
          <w:sz w:val="28"/>
          <w:szCs w:val="28"/>
        </w:rPr>
        <w:t>В целях улучшения ситуации по комплектованию библиотечных фондов муниципальных библиотек</w:t>
      </w:r>
      <w:r>
        <w:rPr>
          <w:sz w:val="28"/>
          <w:szCs w:val="28"/>
        </w:rPr>
        <w:t xml:space="preserve"> города Твери </w:t>
      </w:r>
      <w:r w:rsidRPr="000D6A75">
        <w:rPr>
          <w:sz w:val="28"/>
          <w:szCs w:val="28"/>
        </w:rPr>
        <w:t xml:space="preserve">ежегодного направляются </w:t>
      </w:r>
      <w:r>
        <w:rPr>
          <w:sz w:val="28"/>
          <w:szCs w:val="28"/>
        </w:rPr>
        <w:t xml:space="preserve">финансовые </w:t>
      </w:r>
      <w:r w:rsidRPr="000D6A75">
        <w:rPr>
          <w:sz w:val="28"/>
          <w:szCs w:val="28"/>
        </w:rPr>
        <w:t xml:space="preserve">средства </w:t>
      </w:r>
      <w:r>
        <w:rPr>
          <w:sz w:val="28"/>
          <w:szCs w:val="28"/>
        </w:rPr>
        <w:t>б</w:t>
      </w:r>
      <w:r w:rsidRPr="000D6A75">
        <w:rPr>
          <w:sz w:val="28"/>
          <w:szCs w:val="28"/>
        </w:rPr>
        <w:t>юджета</w:t>
      </w:r>
      <w:r>
        <w:rPr>
          <w:sz w:val="28"/>
          <w:szCs w:val="28"/>
        </w:rPr>
        <w:t xml:space="preserve"> города Твери, а также выделяются субсидии из бюджета Тверской области</w:t>
      </w:r>
      <w:r w:rsidRPr="007D39F7">
        <w:rPr>
          <w:sz w:val="28"/>
          <w:szCs w:val="28"/>
        </w:rPr>
        <w:t xml:space="preserve">. </w:t>
      </w:r>
    </w:p>
    <w:p w:rsidR="00E30C3A" w:rsidRPr="003E5CD2" w:rsidRDefault="00E30C3A" w:rsidP="00E30C3A">
      <w:pPr>
        <w:pStyle w:val="ae"/>
        <w:rPr>
          <w:szCs w:val="28"/>
        </w:rPr>
      </w:pPr>
      <w:r w:rsidRPr="00AC390B">
        <w:rPr>
          <w:szCs w:val="28"/>
        </w:rPr>
        <w:t xml:space="preserve">Задача сохранения и развития культурных традиций в </w:t>
      </w:r>
      <w:r>
        <w:rPr>
          <w:szCs w:val="28"/>
        </w:rPr>
        <w:t xml:space="preserve">городе </w:t>
      </w:r>
      <w:r w:rsidRPr="00AC390B">
        <w:rPr>
          <w:szCs w:val="28"/>
        </w:rPr>
        <w:t xml:space="preserve">Твери решается муниципальными культурно-досуговыми учреждениями путем организации и проведения культурно-массовых мероприятий, сохранения и развития традиционных форм народного искусства, самодеятельного художественного творчества. Ежегодно на территории города </w:t>
      </w:r>
      <w:r>
        <w:rPr>
          <w:szCs w:val="28"/>
        </w:rPr>
        <w:t xml:space="preserve">Твери </w:t>
      </w:r>
      <w:r w:rsidRPr="00AC390B">
        <w:rPr>
          <w:szCs w:val="28"/>
        </w:rPr>
        <w:t xml:space="preserve">муниципальными учреждениями культуры проводится </w:t>
      </w:r>
      <w:r>
        <w:rPr>
          <w:szCs w:val="28"/>
        </w:rPr>
        <w:t>более 2</w:t>
      </w:r>
      <w:r w:rsidR="00314239">
        <w:rPr>
          <w:szCs w:val="28"/>
        </w:rPr>
        <w:t>0</w:t>
      </w:r>
      <w:r w:rsidRPr="00AC390B">
        <w:rPr>
          <w:szCs w:val="28"/>
        </w:rPr>
        <w:t>00 культурно-досуговых мероприяти</w:t>
      </w:r>
      <w:r>
        <w:rPr>
          <w:szCs w:val="28"/>
        </w:rPr>
        <w:t>й</w:t>
      </w:r>
      <w:r w:rsidRPr="00AC390B">
        <w:rPr>
          <w:szCs w:val="28"/>
        </w:rPr>
        <w:t xml:space="preserve">, число их посетителей </w:t>
      </w:r>
      <w:r>
        <w:rPr>
          <w:szCs w:val="28"/>
        </w:rPr>
        <w:t xml:space="preserve">ежегодно </w:t>
      </w:r>
      <w:r w:rsidRPr="00AC390B">
        <w:rPr>
          <w:szCs w:val="28"/>
        </w:rPr>
        <w:t>превы</w:t>
      </w:r>
      <w:r>
        <w:rPr>
          <w:szCs w:val="28"/>
        </w:rPr>
        <w:t>шает</w:t>
      </w:r>
      <w:r w:rsidR="001A17B2">
        <w:rPr>
          <w:szCs w:val="28"/>
        </w:rPr>
        <w:t xml:space="preserve"> </w:t>
      </w:r>
      <w:r w:rsidR="00314239">
        <w:rPr>
          <w:szCs w:val="28"/>
        </w:rPr>
        <w:t>3</w:t>
      </w:r>
      <w:r w:rsidRPr="00AC390B">
        <w:rPr>
          <w:szCs w:val="28"/>
        </w:rPr>
        <w:t xml:space="preserve">00 тыс. человек. </w:t>
      </w:r>
      <w:r>
        <w:rPr>
          <w:szCs w:val="28"/>
        </w:rPr>
        <w:t>П</w:t>
      </w:r>
      <w:r w:rsidRPr="007D39F7">
        <w:rPr>
          <w:szCs w:val="28"/>
        </w:rPr>
        <w:t xml:space="preserve">оказателем стабильности и востребованности услуг </w:t>
      </w:r>
      <w:r>
        <w:rPr>
          <w:szCs w:val="28"/>
        </w:rPr>
        <w:t xml:space="preserve">культурно-досуговых </w:t>
      </w:r>
      <w:r w:rsidRPr="007D39F7">
        <w:rPr>
          <w:szCs w:val="28"/>
        </w:rPr>
        <w:t xml:space="preserve">учреждений </w:t>
      </w:r>
      <w:r>
        <w:rPr>
          <w:szCs w:val="28"/>
        </w:rPr>
        <w:t xml:space="preserve">также </w:t>
      </w:r>
      <w:r w:rsidRPr="007D39F7">
        <w:rPr>
          <w:szCs w:val="28"/>
        </w:rPr>
        <w:t xml:space="preserve">является работа клубных формирований. </w:t>
      </w:r>
      <w:r w:rsidRPr="003E5CD2">
        <w:rPr>
          <w:szCs w:val="28"/>
        </w:rPr>
        <w:t xml:space="preserve">В </w:t>
      </w:r>
      <w:r>
        <w:rPr>
          <w:szCs w:val="28"/>
        </w:rPr>
        <w:t>муниципальных</w:t>
      </w:r>
      <w:r w:rsidRPr="003E5CD2">
        <w:rPr>
          <w:szCs w:val="28"/>
        </w:rPr>
        <w:t xml:space="preserve"> учреждениях культурно-досугового типа работает </w:t>
      </w:r>
      <w:r>
        <w:rPr>
          <w:szCs w:val="28"/>
        </w:rPr>
        <w:t>2</w:t>
      </w:r>
      <w:r w:rsidR="00314239">
        <w:rPr>
          <w:szCs w:val="28"/>
        </w:rPr>
        <w:t>5</w:t>
      </w:r>
      <w:r>
        <w:rPr>
          <w:szCs w:val="28"/>
        </w:rPr>
        <w:t>0</w:t>
      </w:r>
      <w:r w:rsidRPr="003E5CD2">
        <w:rPr>
          <w:szCs w:val="28"/>
        </w:rPr>
        <w:t xml:space="preserve"> творческих коллективов и студий. Общее число участников в них </w:t>
      </w:r>
      <w:r>
        <w:rPr>
          <w:szCs w:val="28"/>
        </w:rPr>
        <w:t>более</w:t>
      </w:r>
      <w:r w:rsidR="001A17B2">
        <w:rPr>
          <w:szCs w:val="28"/>
        </w:rPr>
        <w:t xml:space="preserve"> </w:t>
      </w:r>
      <w:r w:rsidR="00314239">
        <w:rPr>
          <w:szCs w:val="28"/>
        </w:rPr>
        <w:t xml:space="preserve">5,5 тыс. </w:t>
      </w:r>
      <w:r w:rsidRPr="003E5CD2">
        <w:rPr>
          <w:szCs w:val="28"/>
        </w:rPr>
        <w:t>человек.</w:t>
      </w:r>
    </w:p>
    <w:p w:rsidR="00E30C3A" w:rsidRDefault="00E30C3A" w:rsidP="00E30C3A">
      <w:pPr>
        <w:pStyle w:val="ae"/>
        <w:rPr>
          <w:szCs w:val="28"/>
        </w:rPr>
      </w:pPr>
      <w:r>
        <w:rPr>
          <w:szCs w:val="28"/>
        </w:rPr>
        <w:t xml:space="preserve">В предыдущие годы проводилась </w:t>
      </w:r>
      <w:r w:rsidRPr="0081030D">
        <w:rPr>
          <w:szCs w:val="28"/>
        </w:rPr>
        <w:t>работа по модернизации материально-технической базы учреждений культуры.</w:t>
      </w:r>
      <w:r>
        <w:rPr>
          <w:szCs w:val="28"/>
        </w:rPr>
        <w:t xml:space="preserve"> Главная задача модернизации состоит в том, чтобы муниципальные учреждения культуры в полной мере соответствовали тренду культурных потребностей жителей города Твери. Необходимо переосмысление функционального наполнения имеющихся площадей, создание пространства, способного трансформироваться под спрос на услуги культуры. </w:t>
      </w:r>
    </w:p>
    <w:p w:rsidR="00E30C3A" w:rsidRPr="00C31343" w:rsidRDefault="00E46EAC" w:rsidP="00E30C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3FA5">
        <w:rPr>
          <w:sz w:val="28"/>
          <w:szCs w:val="28"/>
        </w:rPr>
        <w:t>Муниципальная программа города Твери «Развитие культуры города Твери» на 2021-2026 годы</w:t>
      </w:r>
      <w:r>
        <w:rPr>
          <w:sz w:val="28"/>
          <w:szCs w:val="28"/>
        </w:rPr>
        <w:t xml:space="preserve"> (далее – муниципальная программа)</w:t>
      </w:r>
      <w:r w:rsidRPr="00A43FA5">
        <w:rPr>
          <w:sz w:val="28"/>
          <w:szCs w:val="28"/>
        </w:rPr>
        <w:t xml:space="preserve"> </w:t>
      </w:r>
      <w:r w:rsidR="00E30C3A" w:rsidRPr="00C31343">
        <w:rPr>
          <w:rFonts w:eastAsia="Times New Roman"/>
          <w:sz w:val="28"/>
          <w:szCs w:val="28"/>
        </w:rPr>
        <w:t xml:space="preserve">предусматривает систему </w:t>
      </w:r>
      <w:r w:rsidR="00E30C3A" w:rsidRPr="00C31343">
        <w:rPr>
          <w:rFonts w:eastAsia="Times New Roman"/>
          <w:sz w:val="28"/>
          <w:szCs w:val="28"/>
        </w:rPr>
        <w:lastRenderedPageBreak/>
        <w:t xml:space="preserve">мероприятий, гарантирующих финансовую поддержку и стабильность работы учреждений культуры. </w:t>
      </w:r>
    </w:p>
    <w:p w:rsidR="00E30C3A" w:rsidRPr="00E3380B" w:rsidRDefault="00E30C3A" w:rsidP="00E30C3A">
      <w:pPr>
        <w:ind w:firstLine="720"/>
        <w:jc w:val="both"/>
        <w:rPr>
          <w:color w:val="FF0000"/>
          <w:sz w:val="28"/>
          <w:szCs w:val="28"/>
        </w:rPr>
      </w:pPr>
      <w:r>
        <w:rPr>
          <w:iCs/>
          <w:sz w:val="28"/>
          <w:szCs w:val="28"/>
        </w:rPr>
        <w:t>Р</w:t>
      </w:r>
      <w:r w:rsidRPr="007D39F7">
        <w:rPr>
          <w:sz w:val="28"/>
          <w:szCs w:val="28"/>
        </w:rPr>
        <w:t xml:space="preserve">азвитие </w:t>
      </w:r>
      <w:r>
        <w:rPr>
          <w:sz w:val="28"/>
          <w:szCs w:val="28"/>
        </w:rPr>
        <w:t xml:space="preserve">выставочного обслуживания </w:t>
      </w:r>
      <w:r w:rsidRPr="007D39F7">
        <w:rPr>
          <w:sz w:val="28"/>
          <w:szCs w:val="28"/>
        </w:rPr>
        <w:t>– важный фактор,</w:t>
      </w:r>
      <w:r>
        <w:rPr>
          <w:sz w:val="28"/>
          <w:szCs w:val="28"/>
        </w:rPr>
        <w:t xml:space="preserve"> обеспечивающий доступность культурных ценностей. </w:t>
      </w:r>
      <w:r>
        <w:rPr>
          <w:iCs/>
          <w:sz w:val="28"/>
          <w:szCs w:val="28"/>
        </w:rPr>
        <w:t xml:space="preserve">Муниципальное бюджетное учреждение культуры «Тверской городской музейно-выставочный центр» (далее </w:t>
      </w:r>
      <w:r w:rsidR="00E46EAC">
        <w:rPr>
          <w:iCs/>
          <w:sz w:val="28"/>
          <w:szCs w:val="28"/>
        </w:rPr>
        <w:t>–</w:t>
      </w:r>
      <w:r>
        <w:rPr>
          <w:iCs/>
          <w:sz w:val="28"/>
          <w:szCs w:val="28"/>
        </w:rPr>
        <w:t xml:space="preserve"> </w:t>
      </w:r>
      <w:r w:rsidR="00E46EAC">
        <w:rPr>
          <w:iCs/>
          <w:sz w:val="28"/>
          <w:szCs w:val="28"/>
        </w:rPr>
        <w:t xml:space="preserve">МБУК </w:t>
      </w:r>
      <w:r>
        <w:rPr>
          <w:iCs/>
          <w:sz w:val="28"/>
          <w:szCs w:val="28"/>
        </w:rPr>
        <w:t xml:space="preserve">ТГМВЦ) осуществляет просветительскую, художественно-образовательную деятельность, ведет методическую работу. Ежегодно </w:t>
      </w:r>
      <w:r w:rsidR="00E46EAC">
        <w:rPr>
          <w:iCs/>
          <w:sz w:val="28"/>
          <w:szCs w:val="28"/>
        </w:rPr>
        <w:t xml:space="preserve">МБУК </w:t>
      </w:r>
      <w:r>
        <w:rPr>
          <w:iCs/>
          <w:sz w:val="28"/>
          <w:szCs w:val="28"/>
        </w:rPr>
        <w:t xml:space="preserve">ТГМВЦ проводит более 30 </w:t>
      </w:r>
      <w:r w:rsidRPr="006F5B20">
        <w:rPr>
          <w:iCs/>
          <w:sz w:val="28"/>
          <w:szCs w:val="28"/>
        </w:rPr>
        <w:t xml:space="preserve">художественных выставок, </w:t>
      </w:r>
      <w:r>
        <w:rPr>
          <w:iCs/>
          <w:sz w:val="28"/>
          <w:szCs w:val="28"/>
        </w:rPr>
        <w:t xml:space="preserve">около 800 </w:t>
      </w:r>
      <w:r w:rsidRPr="006F5B20">
        <w:rPr>
          <w:iCs/>
          <w:sz w:val="28"/>
          <w:szCs w:val="28"/>
        </w:rPr>
        <w:t>экскурсий,</w:t>
      </w:r>
      <w:r>
        <w:rPr>
          <w:iCs/>
          <w:sz w:val="28"/>
          <w:szCs w:val="28"/>
        </w:rPr>
        <w:t xml:space="preserve"> лекций, </w:t>
      </w:r>
      <w:r w:rsidR="00253548">
        <w:rPr>
          <w:iCs/>
          <w:sz w:val="28"/>
          <w:szCs w:val="28"/>
        </w:rPr>
        <w:t>культурно-</w:t>
      </w:r>
      <w:r w:rsidRPr="006F5B20">
        <w:rPr>
          <w:iCs/>
          <w:sz w:val="28"/>
          <w:szCs w:val="28"/>
        </w:rPr>
        <w:t>досуговых мероприятий</w:t>
      </w:r>
      <w:r>
        <w:rPr>
          <w:iCs/>
          <w:sz w:val="28"/>
          <w:szCs w:val="28"/>
        </w:rPr>
        <w:t xml:space="preserve">. </w:t>
      </w:r>
    </w:p>
    <w:p w:rsidR="00E30C3A" w:rsidRPr="007D39F7" w:rsidRDefault="00E30C3A" w:rsidP="00E30C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Приоритетными в области развития музейно</w:t>
      </w:r>
      <w:r>
        <w:rPr>
          <w:sz w:val="28"/>
          <w:szCs w:val="28"/>
        </w:rPr>
        <w:t xml:space="preserve">-выставочного </w:t>
      </w:r>
      <w:r w:rsidRPr="007D39F7">
        <w:rPr>
          <w:sz w:val="28"/>
          <w:szCs w:val="28"/>
        </w:rPr>
        <w:t>дела являются следующие задачи:</w:t>
      </w:r>
    </w:p>
    <w:p w:rsidR="00E30C3A" w:rsidRPr="007D39F7" w:rsidRDefault="00E30C3A" w:rsidP="00E30C3A">
      <w:pPr>
        <w:autoSpaceDE w:val="0"/>
        <w:autoSpaceDN w:val="0"/>
        <w:adjustRightInd w:val="0"/>
        <w:ind w:firstLine="709"/>
        <w:jc w:val="both"/>
        <w:rPr>
          <w:kern w:val="24"/>
          <w:sz w:val="28"/>
          <w:szCs w:val="28"/>
        </w:rPr>
      </w:pPr>
      <w:r>
        <w:rPr>
          <w:sz w:val="28"/>
          <w:szCs w:val="28"/>
        </w:rPr>
        <w:t>а</w:t>
      </w:r>
      <w:r w:rsidRPr="007D39F7">
        <w:rPr>
          <w:sz w:val="28"/>
          <w:szCs w:val="28"/>
        </w:rPr>
        <w:t xml:space="preserve">) </w:t>
      </w:r>
      <w:r w:rsidRPr="007D39F7">
        <w:rPr>
          <w:kern w:val="24"/>
          <w:sz w:val="28"/>
          <w:szCs w:val="28"/>
        </w:rPr>
        <w:t xml:space="preserve">обеспечение роста посещаемости </w:t>
      </w:r>
      <w:r w:rsidR="00E46EAC">
        <w:rPr>
          <w:kern w:val="24"/>
          <w:sz w:val="28"/>
          <w:szCs w:val="28"/>
        </w:rPr>
        <w:t xml:space="preserve">МБУК </w:t>
      </w:r>
      <w:r>
        <w:rPr>
          <w:kern w:val="24"/>
          <w:sz w:val="28"/>
          <w:szCs w:val="28"/>
        </w:rPr>
        <w:t>ТГМВЦ</w:t>
      </w:r>
      <w:r w:rsidRPr="007D39F7">
        <w:rPr>
          <w:kern w:val="24"/>
          <w:sz w:val="28"/>
          <w:szCs w:val="28"/>
        </w:rPr>
        <w:t xml:space="preserve"> за счет внедрения новых форм работы;</w:t>
      </w:r>
    </w:p>
    <w:p w:rsidR="00E30C3A" w:rsidRDefault="00E30C3A" w:rsidP="00E30C3A">
      <w:pPr>
        <w:autoSpaceDE w:val="0"/>
        <w:autoSpaceDN w:val="0"/>
        <w:adjustRightInd w:val="0"/>
        <w:ind w:firstLine="709"/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б</w:t>
      </w:r>
      <w:r w:rsidRPr="007D39F7">
        <w:rPr>
          <w:kern w:val="24"/>
          <w:sz w:val="28"/>
          <w:szCs w:val="28"/>
        </w:rPr>
        <w:t>) привлечение посетителей - представителей молодежной аудитории</w:t>
      </w:r>
      <w:r>
        <w:rPr>
          <w:kern w:val="24"/>
          <w:sz w:val="28"/>
          <w:szCs w:val="28"/>
        </w:rPr>
        <w:t>.</w:t>
      </w:r>
    </w:p>
    <w:p w:rsidR="00E30C3A" w:rsidRDefault="00E30C3A" w:rsidP="00E30C3A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С 2008 года в Твери работает Тверской городской архив. С</w:t>
      </w:r>
      <w:r w:rsidRPr="003A7CBA">
        <w:rPr>
          <w:rFonts w:eastAsia="Times New Roman"/>
          <w:bCs/>
          <w:sz w:val="28"/>
          <w:szCs w:val="28"/>
        </w:rPr>
        <w:t>овременное информационное сообщество рассматривает архив как крупны</w:t>
      </w:r>
      <w:r>
        <w:rPr>
          <w:rFonts w:eastAsia="Times New Roman"/>
          <w:bCs/>
          <w:sz w:val="28"/>
          <w:szCs w:val="28"/>
        </w:rPr>
        <w:t>й</w:t>
      </w:r>
      <w:r w:rsidRPr="003A7CBA">
        <w:rPr>
          <w:rFonts w:eastAsia="Times New Roman"/>
          <w:bCs/>
          <w:sz w:val="28"/>
          <w:szCs w:val="28"/>
        </w:rPr>
        <w:t xml:space="preserve"> информационны</w:t>
      </w:r>
      <w:r>
        <w:rPr>
          <w:rFonts w:eastAsia="Times New Roman"/>
          <w:bCs/>
          <w:sz w:val="28"/>
          <w:szCs w:val="28"/>
        </w:rPr>
        <w:t xml:space="preserve">й </w:t>
      </w:r>
      <w:r w:rsidRPr="003A7CBA">
        <w:rPr>
          <w:rFonts w:eastAsia="Times New Roman"/>
          <w:bCs/>
          <w:sz w:val="28"/>
          <w:szCs w:val="28"/>
        </w:rPr>
        <w:t>центр, обеспечивающи</w:t>
      </w:r>
      <w:r>
        <w:rPr>
          <w:rFonts w:eastAsia="Times New Roman"/>
          <w:bCs/>
          <w:sz w:val="28"/>
          <w:szCs w:val="28"/>
        </w:rPr>
        <w:t>й</w:t>
      </w:r>
      <w:r w:rsidRPr="003A7CBA">
        <w:rPr>
          <w:rFonts w:eastAsia="Times New Roman"/>
          <w:bCs/>
          <w:sz w:val="28"/>
          <w:szCs w:val="28"/>
        </w:rPr>
        <w:t xml:space="preserve"> общество ретроспективной информацией, необходимой для принятия управленческих решений, для обеспечения законных интересов граждан, посредством исполнения запросов социально-правового характера</w:t>
      </w:r>
      <w:r>
        <w:rPr>
          <w:rFonts w:eastAsia="Times New Roman"/>
          <w:bCs/>
          <w:sz w:val="28"/>
          <w:szCs w:val="28"/>
        </w:rPr>
        <w:t xml:space="preserve">. </w:t>
      </w:r>
    </w:p>
    <w:p w:rsidR="00E30C3A" w:rsidRPr="007D39F7" w:rsidRDefault="00E30C3A" w:rsidP="00E30C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Приоритетными в области развития </w:t>
      </w:r>
      <w:r>
        <w:rPr>
          <w:sz w:val="28"/>
          <w:szCs w:val="28"/>
        </w:rPr>
        <w:t>Тверского городского архива</w:t>
      </w:r>
      <w:r w:rsidRPr="007D39F7">
        <w:rPr>
          <w:sz w:val="28"/>
          <w:szCs w:val="28"/>
        </w:rPr>
        <w:t xml:space="preserve"> являются следующие задачи:</w:t>
      </w:r>
    </w:p>
    <w:p w:rsidR="00E30C3A" w:rsidRDefault="00E30C3A" w:rsidP="00253548">
      <w:pPr>
        <w:ind w:right="-2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а) </w:t>
      </w:r>
      <w:r w:rsidRPr="00B21CB1">
        <w:rPr>
          <w:rFonts w:eastAsia="Times New Roman"/>
          <w:sz w:val="28"/>
          <w:szCs w:val="28"/>
        </w:rPr>
        <w:t xml:space="preserve">развитие информационно-коммуникационных сетей общего пользования для организации предоставления муниципальных услуг, в том числе в электронной </w:t>
      </w:r>
      <w:r>
        <w:rPr>
          <w:rFonts w:eastAsia="Times New Roman"/>
          <w:sz w:val="28"/>
          <w:szCs w:val="28"/>
        </w:rPr>
        <w:t>форме;</w:t>
      </w:r>
    </w:p>
    <w:p w:rsidR="00E30C3A" w:rsidRPr="00B21CB1" w:rsidRDefault="00E30C3A" w:rsidP="00253548">
      <w:pPr>
        <w:ind w:right="-2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б) </w:t>
      </w:r>
      <w:r w:rsidRPr="00B21CB1">
        <w:rPr>
          <w:rFonts w:eastAsia="Times New Roman"/>
          <w:sz w:val="28"/>
          <w:szCs w:val="28"/>
        </w:rPr>
        <w:t>приобретение оргтехники и компьютеров, позволяющи</w:t>
      </w:r>
      <w:r>
        <w:rPr>
          <w:rFonts w:eastAsia="Times New Roman"/>
          <w:sz w:val="28"/>
          <w:szCs w:val="28"/>
        </w:rPr>
        <w:t>х</w:t>
      </w:r>
      <w:r w:rsidRPr="00B21CB1">
        <w:rPr>
          <w:rFonts w:eastAsia="Times New Roman"/>
          <w:sz w:val="28"/>
          <w:szCs w:val="28"/>
        </w:rPr>
        <w:t xml:space="preserve"> архив</w:t>
      </w:r>
      <w:r>
        <w:rPr>
          <w:rFonts w:eastAsia="Times New Roman"/>
          <w:sz w:val="28"/>
          <w:szCs w:val="28"/>
        </w:rPr>
        <w:t>у</w:t>
      </w:r>
      <w:r w:rsidRPr="00B21CB1">
        <w:rPr>
          <w:rFonts w:eastAsia="Times New Roman"/>
          <w:sz w:val="28"/>
          <w:szCs w:val="28"/>
        </w:rPr>
        <w:t xml:space="preserve"> использовать информационные системы уч</w:t>
      </w:r>
      <w:r>
        <w:rPr>
          <w:rFonts w:eastAsia="Times New Roman"/>
          <w:sz w:val="28"/>
          <w:szCs w:val="28"/>
        </w:rPr>
        <w:t>ё</w:t>
      </w:r>
      <w:r w:rsidRPr="00B21CB1">
        <w:rPr>
          <w:rFonts w:eastAsia="Times New Roman"/>
          <w:sz w:val="28"/>
          <w:szCs w:val="28"/>
        </w:rPr>
        <w:t>та,</w:t>
      </w:r>
      <w:r w:rsidR="00EC35B2">
        <w:rPr>
          <w:rFonts w:eastAsia="Times New Roman"/>
          <w:sz w:val="28"/>
          <w:szCs w:val="28"/>
        </w:rPr>
        <w:t xml:space="preserve"> </w:t>
      </w:r>
      <w:r w:rsidRPr="00B21CB1">
        <w:rPr>
          <w:rFonts w:eastAsia="Times New Roman"/>
          <w:sz w:val="28"/>
          <w:szCs w:val="28"/>
        </w:rPr>
        <w:t xml:space="preserve">перевода архивных документов и описей </w:t>
      </w:r>
      <w:r>
        <w:rPr>
          <w:rFonts w:eastAsia="Times New Roman"/>
          <w:sz w:val="28"/>
          <w:szCs w:val="28"/>
        </w:rPr>
        <w:t xml:space="preserve">архивных </w:t>
      </w:r>
      <w:r w:rsidRPr="00B21CB1">
        <w:rPr>
          <w:rFonts w:eastAsia="Times New Roman"/>
          <w:sz w:val="28"/>
          <w:szCs w:val="28"/>
        </w:rPr>
        <w:t>дел в электронный формат</w:t>
      </w:r>
      <w:r>
        <w:rPr>
          <w:rFonts w:eastAsia="Times New Roman"/>
          <w:sz w:val="28"/>
          <w:szCs w:val="28"/>
        </w:rPr>
        <w:t>.</w:t>
      </w:r>
    </w:p>
    <w:p w:rsidR="00E30C3A" w:rsidRPr="007D1458" w:rsidRDefault="00E30C3A" w:rsidP="00E30C3A">
      <w:pPr>
        <w:ind w:firstLine="708"/>
        <w:jc w:val="both"/>
        <w:rPr>
          <w:bCs/>
          <w:sz w:val="28"/>
          <w:szCs w:val="28"/>
        </w:rPr>
      </w:pPr>
      <w:r w:rsidRPr="007D39F7">
        <w:rPr>
          <w:sz w:val="28"/>
          <w:szCs w:val="28"/>
        </w:rPr>
        <w:t xml:space="preserve">Сеть </w:t>
      </w:r>
      <w:r>
        <w:rPr>
          <w:sz w:val="28"/>
          <w:szCs w:val="28"/>
        </w:rPr>
        <w:t xml:space="preserve">муниципальных учреждений дополнительного образования </w:t>
      </w:r>
      <w:r w:rsidRPr="007D39F7">
        <w:rPr>
          <w:sz w:val="28"/>
          <w:szCs w:val="28"/>
        </w:rPr>
        <w:t xml:space="preserve">на протяжении </w:t>
      </w:r>
      <w:r>
        <w:rPr>
          <w:sz w:val="28"/>
          <w:szCs w:val="28"/>
        </w:rPr>
        <w:t>многих</w:t>
      </w:r>
      <w:r w:rsidRPr="007D39F7">
        <w:rPr>
          <w:sz w:val="28"/>
          <w:szCs w:val="28"/>
        </w:rPr>
        <w:t xml:space="preserve"> лет является стабильной. </w:t>
      </w:r>
      <w:r w:rsidRPr="00AC57D3">
        <w:rPr>
          <w:sz w:val="28"/>
          <w:szCs w:val="28"/>
        </w:rPr>
        <w:t>В 4 муниципальных учреждениях дополнительного образования обучается более 4200 детей.</w:t>
      </w:r>
      <w:r w:rsidR="00EC35B2">
        <w:rPr>
          <w:sz w:val="28"/>
          <w:szCs w:val="28"/>
        </w:rPr>
        <w:t xml:space="preserve"> </w:t>
      </w:r>
      <w:r w:rsidRPr="007D39F7">
        <w:rPr>
          <w:bCs/>
          <w:sz w:val="28"/>
          <w:szCs w:val="28"/>
        </w:rPr>
        <w:t xml:space="preserve">Учащиеся детских школ искусств неизменно добиваются высоких результатов и достойно представляют </w:t>
      </w:r>
      <w:r>
        <w:rPr>
          <w:bCs/>
          <w:sz w:val="28"/>
          <w:szCs w:val="28"/>
        </w:rPr>
        <w:t>город Тверь</w:t>
      </w:r>
      <w:r w:rsidRPr="007D39F7">
        <w:rPr>
          <w:bCs/>
          <w:sz w:val="28"/>
          <w:szCs w:val="28"/>
        </w:rPr>
        <w:t xml:space="preserve"> на мероприятиях различного уровня. </w:t>
      </w:r>
      <w:r>
        <w:rPr>
          <w:bCs/>
          <w:sz w:val="28"/>
          <w:szCs w:val="28"/>
        </w:rPr>
        <w:t xml:space="preserve">Количество </w:t>
      </w:r>
      <w:r w:rsidRPr="007D39F7">
        <w:rPr>
          <w:bCs/>
          <w:sz w:val="28"/>
          <w:szCs w:val="28"/>
        </w:rPr>
        <w:t xml:space="preserve">лауреатов и дипломантов международных, всероссийских, региональных, межрегиональных конкурсов, фестивалей выставок имеет стабильную тенденцию </w:t>
      </w:r>
      <w:r w:rsidRPr="007D1458">
        <w:rPr>
          <w:bCs/>
          <w:sz w:val="28"/>
          <w:szCs w:val="28"/>
        </w:rPr>
        <w:t>роста</w:t>
      </w:r>
      <w:r>
        <w:rPr>
          <w:bCs/>
          <w:sz w:val="28"/>
          <w:szCs w:val="28"/>
        </w:rPr>
        <w:t>.</w:t>
      </w:r>
    </w:p>
    <w:p w:rsidR="00E30C3A" w:rsidRDefault="00E30C3A" w:rsidP="00E30C3A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муниципальной политике в сфере дополнительного образования в последние годы особый акцент был сделан на решение проблемы обновления фонда </w:t>
      </w:r>
      <w:r w:rsidRPr="007D39F7">
        <w:rPr>
          <w:rFonts w:ascii="Times New Roman" w:hAnsi="Times New Roman"/>
          <w:sz w:val="28"/>
          <w:szCs w:val="28"/>
        </w:rPr>
        <w:t xml:space="preserve">музыкальных инструментов. </w:t>
      </w:r>
      <w:r>
        <w:rPr>
          <w:rFonts w:ascii="Times New Roman" w:hAnsi="Times New Roman"/>
          <w:sz w:val="28"/>
          <w:szCs w:val="28"/>
        </w:rPr>
        <w:t xml:space="preserve">На сегодняшний день </w:t>
      </w:r>
      <w:r w:rsidRPr="007D39F7">
        <w:rPr>
          <w:rFonts w:ascii="Times New Roman" w:hAnsi="Times New Roman"/>
          <w:sz w:val="28"/>
          <w:szCs w:val="28"/>
        </w:rPr>
        <w:t xml:space="preserve">износ </w:t>
      </w:r>
      <w:r>
        <w:rPr>
          <w:rFonts w:ascii="Times New Roman" w:hAnsi="Times New Roman"/>
          <w:sz w:val="28"/>
          <w:szCs w:val="28"/>
        </w:rPr>
        <w:t xml:space="preserve">музыкальных инструментов </w:t>
      </w:r>
      <w:r w:rsidRPr="007D39F7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>около 67</w:t>
      </w:r>
      <w:r w:rsidRPr="007D39F7">
        <w:rPr>
          <w:rFonts w:ascii="Times New Roman" w:hAnsi="Times New Roman"/>
          <w:sz w:val="28"/>
          <w:szCs w:val="28"/>
        </w:rPr>
        <w:t xml:space="preserve"> процентов. </w:t>
      </w:r>
    </w:p>
    <w:p w:rsidR="00314239" w:rsidRDefault="00314239" w:rsidP="00314239">
      <w:pPr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Общей задачей для всех направлений отрасл</w:t>
      </w:r>
      <w:r>
        <w:rPr>
          <w:sz w:val="28"/>
          <w:szCs w:val="28"/>
        </w:rPr>
        <w:t>и «К</w:t>
      </w:r>
      <w:r w:rsidRPr="007D39F7">
        <w:rPr>
          <w:sz w:val="28"/>
          <w:szCs w:val="28"/>
        </w:rPr>
        <w:t>ультур</w:t>
      </w:r>
      <w:r>
        <w:rPr>
          <w:sz w:val="28"/>
          <w:szCs w:val="28"/>
        </w:rPr>
        <w:t>а»</w:t>
      </w:r>
      <w:r w:rsidRPr="007D39F7">
        <w:rPr>
          <w:sz w:val="28"/>
          <w:szCs w:val="28"/>
        </w:rPr>
        <w:t xml:space="preserve"> является укрепление кадрового потенциала. Сегодня в отрасли наблюдается старение кадров: средний возраст работников учреждений от 45 до 55 лет и выше. Уровень профессиональных компетенций работников культуры не в полной мере отвечает современным требованиям.</w:t>
      </w:r>
      <w:r w:rsidR="00EC35B2">
        <w:rPr>
          <w:sz w:val="28"/>
          <w:szCs w:val="28"/>
        </w:rPr>
        <w:t xml:space="preserve"> </w:t>
      </w:r>
      <w:r w:rsidRPr="007D39F7">
        <w:rPr>
          <w:sz w:val="28"/>
          <w:szCs w:val="28"/>
        </w:rPr>
        <w:t xml:space="preserve">В целях укрепления кадрового потенциала отрасли </w:t>
      </w:r>
      <w:r w:rsidRPr="007D39F7">
        <w:rPr>
          <w:sz w:val="28"/>
          <w:szCs w:val="28"/>
        </w:rPr>
        <w:lastRenderedPageBreak/>
        <w:t>н</w:t>
      </w:r>
      <w:r>
        <w:rPr>
          <w:sz w:val="28"/>
          <w:szCs w:val="28"/>
        </w:rPr>
        <w:t xml:space="preserve">еобходима разработка и внедрение усовершенствованной системы социальной </w:t>
      </w:r>
      <w:r w:rsidRPr="007D39F7">
        <w:rPr>
          <w:sz w:val="28"/>
          <w:szCs w:val="28"/>
        </w:rPr>
        <w:t>поддержки работников культуры, одаренной творческой молодежи</w:t>
      </w:r>
      <w:r>
        <w:rPr>
          <w:sz w:val="28"/>
          <w:szCs w:val="28"/>
        </w:rPr>
        <w:t>.</w:t>
      </w:r>
    </w:p>
    <w:p w:rsidR="00314239" w:rsidRPr="007D39F7" w:rsidRDefault="00314239" w:rsidP="00314239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Необходимо продолжать  плановое обновление и модернизацию </w:t>
      </w:r>
      <w:r w:rsidRPr="007D39F7">
        <w:rPr>
          <w:sz w:val="28"/>
          <w:szCs w:val="28"/>
        </w:rPr>
        <w:t>материально-техническ</w:t>
      </w:r>
      <w:r>
        <w:rPr>
          <w:sz w:val="28"/>
          <w:szCs w:val="28"/>
        </w:rPr>
        <w:t>ой</w:t>
      </w:r>
      <w:r w:rsidRPr="007D39F7">
        <w:rPr>
          <w:sz w:val="28"/>
          <w:szCs w:val="28"/>
        </w:rPr>
        <w:t xml:space="preserve"> баз</w:t>
      </w:r>
      <w:r>
        <w:rPr>
          <w:sz w:val="28"/>
          <w:szCs w:val="28"/>
        </w:rPr>
        <w:t>ы</w:t>
      </w:r>
      <w:r w:rsidRPr="007D39F7">
        <w:rPr>
          <w:sz w:val="28"/>
          <w:szCs w:val="28"/>
        </w:rPr>
        <w:t xml:space="preserve"> учреждений культуры</w:t>
      </w:r>
      <w:r>
        <w:rPr>
          <w:sz w:val="28"/>
          <w:szCs w:val="28"/>
        </w:rPr>
        <w:t xml:space="preserve"> и дополнительного </w:t>
      </w:r>
      <w:r w:rsidRPr="00254944">
        <w:rPr>
          <w:sz w:val="28"/>
          <w:szCs w:val="28"/>
        </w:rPr>
        <w:t>образования,</w:t>
      </w:r>
      <w:r>
        <w:rPr>
          <w:sz w:val="28"/>
          <w:szCs w:val="28"/>
        </w:rPr>
        <w:t xml:space="preserve"> постоянно проводить комплекс противопожарных и антитеррористических мероприятий</w:t>
      </w:r>
      <w:r w:rsidRPr="007D39F7">
        <w:rPr>
          <w:sz w:val="28"/>
          <w:szCs w:val="28"/>
        </w:rPr>
        <w:t xml:space="preserve">. Для </w:t>
      </w:r>
      <w:r>
        <w:rPr>
          <w:sz w:val="28"/>
          <w:szCs w:val="28"/>
        </w:rPr>
        <w:t>решения этих задач</w:t>
      </w:r>
      <w:r w:rsidRPr="007D39F7">
        <w:rPr>
          <w:sz w:val="28"/>
          <w:szCs w:val="28"/>
        </w:rPr>
        <w:t xml:space="preserve"> планируется:</w:t>
      </w:r>
    </w:p>
    <w:p w:rsidR="00314239" w:rsidRPr="007D39F7" w:rsidRDefault="00314239" w:rsidP="00314239">
      <w:pPr>
        <w:ind w:firstLine="709"/>
        <w:jc w:val="both"/>
        <w:rPr>
          <w:bCs/>
          <w:sz w:val="28"/>
          <w:szCs w:val="28"/>
        </w:rPr>
      </w:pPr>
      <w:r w:rsidRPr="007D39F7">
        <w:rPr>
          <w:bCs/>
          <w:sz w:val="28"/>
          <w:szCs w:val="28"/>
        </w:rPr>
        <w:t xml:space="preserve">а) проведение ремонтных работ в учреждениях культуры </w:t>
      </w:r>
      <w:r>
        <w:rPr>
          <w:sz w:val="28"/>
          <w:szCs w:val="28"/>
        </w:rPr>
        <w:t xml:space="preserve">и дополнительного образования </w:t>
      </w:r>
      <w:r>
        <w:rPr>
          <w:bCs/>
          <w:sz w:val="28"/>
          <w:szCs w:val="28"/>
        </w:rPr>
        <w:t>города Твери</w:t>
      </w:r>
      <w:r w:rsidRPr="007D39F7">
        <w:rPr>
          <w:bCs/>
          <w:sz w:val="28"/>
          <w:szCs w:val="28"/>
        </w:rPr>
        <w:t>;</w:t>
      </w:r>
    </w:p>
    <w:p w:rsidR="00314239" w:rsidRPr="007D39F7" w:rsidRDefault="00314239" w:rsidP="00314239">
      <w:pPr>
        <w:ind w:firstLine="709"/>
        <w:jc w:val="both"/>
        <w:rPr>
          <w:bCs/>
          <w:sz w:val="28"/>
          <w:szCs w:val="28"/>
        </w:rPr>
      </w:pPr>
      <w:r w:rsidRPr="007D39F7">
        <w:rPr>
          <w:bCs/>
          <w:sz w:val="28"/>
          <w:szCs w:val="28"/>
        </w:rPr>
        <w:t xml:space="preserve">б) </w:t>
      </w:r>
      <w:r>
        <w:rPr>
          <w:bCs/>
          <w:sz w:val="28"/>
          <w:szCs w:val="28"/>
        </w:rPr>
        <w:t>проведение необходимых</w:t>
      </w:r>
      <w:r w:rsidRPr="007D39F7">
        <w:rPr>
          <w:bCs/>
          <w:sz w:val="28"/>
          <w:szCs w:val="28"/>
        </w:rPr>
        <w:t xml:space="preserve"> противопожарных </w:t>
      </w:r>
      <w:r>
        <w:rPr>
          <w:bCs/>
          <w:sz w:val="28"/>
          <w:szCs w:val="28"/>
        </w:rPr>
        <w:t xml:space="preserve"> и антитеррористических </w:t>
      </w:r>
      <w:r w:rsidRPr="007D39F7">
        <w:rPr>
          <w:bCs/>
          <w:sz w:val="28"/>
          <w:szCs w:val="28"/>
        </w:rPr>
        <w:t>мероприятий;</w:t>
      </w:r>
    </w:p>
    <w:p w:rsidR="00314239" w:rsidRDefault="00314239" w:rsidP="00314239">
      <w:pPr>
        <w:ind w:firstLine="709"/>
        <w:jc w:val="both"/>
        <w:rPr>
          <w:bCs/>
          <w:sz w:val="28"/>
          <w:szCs w:val="28"/>
        </w:rPr>
      </w:pPr>
      <w:r w:rsidRPr="007D39F7">
        <w:rPr>
          <w:bCs/>
          <w:sz w:val="28"/>
          <w:szCs w:val="28"/>
        </w:rPr>
        <w:t xml:space="preserve">в) приобретение </w:t>
      </w:r>
      <w:r>
        <w:rPr>
          <w:bCs/>
          <w:sz w:val="28"/>
          <w:szCs w:val="28"/>
        </w:rPr>
        <w:t>современного специализированного оборудования (</w:t>
      </w:r>
      <w:r w:rsidRPr="007D39F7">
        <w:rPr>
          <w:bCs/>
          <w:sz w:val="28"/>
          <w:szCs w:val="28"/>
        </w:rPr>
        <w:t>звукового</w:t>
      </w:r>
      <w:r>
        <w:rPr>
          <w:bCs/>
          <w:sz w:val="28"/>
          <w:szCs w:val="28"/>
        </w:rPr>
        <w:t>,</w:t>
      </w:r>
      <w:r w:rsidR="00EC35B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7D39F7">
        <w:rPr>
          <w:bCs/>
          <w:sz w:val="28"/>
          <w:szCs w:val="28"/>
        </w:rPr>
        <w:t>ветового</w:t>
      </w:r>
      <w:r>
        <w:rPr>
          <w:bCs/>
          <w:sz w:val="28"/>
          <w:szCs w:val="28"/>
        </w:rPr>
        <w:t>, мультимедийного</w:t>
      </w:r>
      <w:r w:rsidRPr="007D39F7">
        <w:rPr>
          <w:bCs/>
          <w:sz w:val="28"/>
          <w:szCs w:val="28"/>
        </w:rPr>
        <w:t xml:space="preserve"> оборудования</w:t>
      </w:r>
      <w:r>
        <w:rPr>
          <w:bCs/>
          <w:sz w:val="28"/>
          <w:szCs w:val="28"/>
        </w:rPr>
        <w:t>)</w:t>
      </w:r>
      <w:r w:rsidRPr="007D39F7">
        <w:rPr>
          <w:bCs/>
          <w:sz w:val="28"/>
          <w:szCs w:val="28"/>
        </w:rPr>
        <w:t>, музыкальных инструментов</w:t>
      </w:r>
      <w:r>
        <w:rPr>
          <w:bCs/>
          <w:sz w:val="28"/>
          <w:szCs w:val="28"/>
        </w:rPr>
        <w:t>;</w:t>
      </w:r>
    </w:p>
    <w:p w:rsidR="00314239" w:rsidRPr="007D39F7" w:rsidRDefault="00314239" w:rsidP="0031423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г) адаптация муниципальных учреждений и обеспечение доступности услуг в сфере культуры для инвалидов и лиц с ограниченными возможностями. </w:t>
      </w:r>
    </w:p>
    <w:p w:rsidR="00E30C3A" w:rsidRDefault="00E30C3A" w:rsidP="00E30C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Твери расположен</w:t>
      </w:r>
      <w:r w:rsidR="00225359">
        <w:rPr>
          <w:sz w:val="28"/>
          <w:szCs w:val="28"/>
        </w:rPr>
        <w:t>ы</w:t>
      </w:r>
      <w:r>
        <w:rPr>
          <w:sz w:val="28"/>
          <w:szCs w:val="28"/>
        </w:rPr>
        <w:t xml:space="preserve"> 42</w:t>
      </w:r>
      <w:r w:rsidRPr="007D39F7">
        <w:rPr>
          <w:sz w:val="28"/>
          <w:szCs w:val="28"/>
        </w:rPr>
        <w:t xml:space="preserve"> памятник</w:t>
      </w:r>
      <w:r>
        <w:rPr>
          <w:sz w:val="28"/>
          <w:szCs w:val="28"/>
        </w:rPr>
        <w:t>а</w:t>
      </w:r>
      <w:r w:rsidR="00EC35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монументального искусства, 4 из них – памятники федерального значения. </w:t>
      </w:r>
      <w:r w:rsidRPr="007D39F7">
        <w:rPr>
          <w:sz w:val="28"/>
          <w:szCs w:val="28"/>
        </w:rPr>
        <w:t xml:space="preserve">Сохранение культурного наследия – </w:t>
      </w:r>
      <w:r>
        <w:rPr>
          <w:sz w:val="28"/>
          <w:szCs w:val="28"/>
        </w:rPr>
        <w:t>одно из основных н</w:t>
      </w:r>
      <w:r w:rsidRPr="007D39F7">
        <w:rPr>
          <w:sz w:val="28"/>
          <w:szCs w:val="28"/>
        </w:rPr>
        <w:t>аправлени</w:t>
      </w:r>
      <w:r>
        <w:rPr>
          <w:sz w:val="28"/>
          <w:szCs w:val="28"/>
        </w:rPr>
        <w:t>й муниципальной</w:t>
      </w:r>
      <w:r w:rsidRPr="007D39F7">
        <w:rPr>
          <w:sz w:val="28"/>
          <w:szCs w:val="28"/>
        </w:rPr>
        <w:t xml:space="preserve"> политики в сфере культуры. В настоящее время </w:t>
      </w:r>
      <w:r w:rsidRPr="001833DF">
        <w:rPr>
          <w:sz w:val="28"/>
          <w:szCs w:val="28"/>
        </w:rPr>
        <w:t>более 30</w:t>
      </w:r>
      <w:r w:rsidRPr="007D39F7">
        <w:rPr>
          <w:sz w:val="28"/>
          <w:szCs w:val="28"/>
        </w:rPr>
        <w:t xml:space="preserve"> процентов </w:t>
      </w:r>
      <w:r>
        <w:rPr>
          <w:sz w:val="28"/>
          <w:szCs w:val="28"/>
        </w:rPr>
        <w:t>памятников монументального искусства, находящихся на территории города Твери,</w:t>
      </w:r>
      <w:r w:rsidRPr="007D39F7">
        <w:rPr>
          <w:sz w:val="28"/>
          <w:szCs w:val="28"/>
        </w:rPr>
        <w:t xml:space="preserve"> нужда</w:t>
      </w:r>
      <w:r>
        <w:rPr>
          <w:sz w:val="28"/>
          <w:szCs w:val="28"/>
        </w:rPr>
        <w:t>ю</w:t>
      </w:r>
      <w:r w:rsidRPr="007D39F7">
        <w:rPr>
          <w:sz w:val="28"/>
          <w:szCs w:val="28"/>
        </w:rPr>
        <w:t>тся в реставрации.</w:t>
      </w:r>
      <w:r>
        <w:rPr>
          <w:sz w:val="28"/>
          <w:szCs w:val="28"/>
        </w:rPr>
        <w:t xml:space="preserve"> Необходимо привлечение средств из федерального бюджета на проведение работ по реставрации памятников федерального значения – русскому баснописцу И.А. Крылову и тверскому купцу Афанасию Никитину. </w:t>
      </w:r>
    </w:p>
    <w:p w:rsidR="00314239" w:rsidRPr="00D13600" w:rsidRDefault="00314239" w:rsidP="00314239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t>Уникальное культурное пространство города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Твери</w:t>
      </w:r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t>, с одной стороны, требует к себе бережного отношения, с другой</w:t>
      </w:r>
      <w:r w:rsidR="001A17B2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t xml:space="preserve"> - нуждается в генерации новых проектов, направленных на модернизацию культурной среды.</w:t>
      </w:r>
      <w:r w:rsidR="00EC35B2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13600">
        <w:rPr>
          <w:rFonts w:ascii="Times New Roman" w:hAnsi="Times New Roman" w:cs="Times New Roman"/>
          <w:color w:val="000000"/>
          <w:sz w:val="28"/>
          <w:szCs w:val="28"/>
        </w:rPr>
        <w:t xml:space="preserve"> связи с интенсивным развитием города, повышением уровня рождаемости, и</w:t>
      </w:r>
      <w:r w:rsidR="001A17B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13600">
        <w:rPr>
          <w:rFonts w:ascii="Times New Roman" w:hAnsi="Times New Roman" w:cs="Times New Roman"/>
          <w:color w:val="000000"/>
          <w:sz w:val="28"/>
          <w:szCs w:val="28"/>
        </w:rPr>
        <w:t xml:space="preserve"> как следствие,</w:t>
      </w:r>
      <w:r w:rsidR="00EC35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600">
        <w:rPr>
          <w:rFonts w:ascii="Times New Roman" w:hAnsi="Times New Roman" w:cs="Times New Roman"/>
          <w:color w:val="000000"/>
          <w:sz w:val="28"/>
          <w:szCs w:val="28"/>
        </w:rPr>
        <w:t>увеличением роста населения, строительством новых микрорайонов необходимо</w:t>
      </w:r>
      <w:r w:rsidR="00EC35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600">
        <w:rPr>
          <w:rFonts w:ascii="Times New Roman" w:hAnsi="Times New Roman" w:cs="Times New Roman"/>
          <w:color w:val="000000"/>
          <w:sz w:val="28"/>
          <w:szCs w:val="28"/>
        </w:rPr>
        <w:t>расширение сети учреждений культуры</w:t>
      </w:r>
      <w:r w:rsidR="00EC35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600">
        <w:rPr>
          <w:rFonts w:ascii="Times New Roman" w:hAnsi="Times New Roman" w:cs="Times New Roman"/>
          <w:color w:val="000000"/>
          <w:sz w:val="28"/>
          <w:szCs w:val="28"/>
        </w:rPr>
        <w:t>путем создания и открытия в новых строящихся микрорайонах города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Твери </w:t>
      </w:r>
      <w:r w:rsidRPr="00D13600">
        <w:rPr>
          <w:rFonts w:ascii="Times New Roman" w:hAnsi="Times New Roman" w:cs="Times New Roman"/>
          <w:color w:val="000000"/>
          <w:sz w:val="28"/>
          <w:szCs w:val="28"/>
        </w:rPr>
        <w:t>многофункциональных культурно-досуговых и выставочных центров, библиотек.</w:t>
      </w:r>
    </w:p>
    <w:p w:rsidR="00314239" w:rsidRPr="00D13600" w:rsidRDefault="00314239" w:rsidP="00314239">
      <w:pPr>
        <w:pStyle w:val="afa"/>
        <w:spacing w:line="240" w:lineRule="auto"/>
        <w:rPr>
          <w:rFonts w:eastAsia="Calibri"/>
          <w:color w:val="000000"/>
          <w:lang w:eastAsia="en-US"/>
        </w:rPr>
      </w:pPr>
      <w:proofErr w:type="gramStart"/>
      <w:r w:rsidRPr="00D13600">
        <w:rPr>
          <w:rFonts w:eastAsia="Calibri"/>
          <w:color w:val="000000"/>
          <w:lang w:eastAsia="en-US"/>
        </w:rPr>
        <w:t>Размещение планируемых объектов местного значения культурно-досугового назначения определя</w:t>
      </w:r>
      <w:r>
        <w:rPr>
          <w:rFonts w:eastAsia="Calibri"/>
          <w:color w:val="000000"/>
          <w:lang w:eastAsia="en-US"/>
        </w:rPr>
        <w:t>е</w:t>
      </w:r>
      <w:r w:rsidRPr="00D13600">
        <w:rPr>
          <w:rFonts w:eastAsia="Calibri"/>
          <w:color w:val="000000"/>
          <w:lang w:eastAsia="en-US"/>
        </w:rPr>
        <w:t xml:space="preserve">тся </w:t>
      </w:r>
      <w:r>
        <w:rPr>
          <w:rFonts w:eastAsia="Calibri"/>
          <w:color w:val="000000"/>
          <w:lang w:eastAsia="en-US"/>
        </w:rPr>
        <w:t>П</w:t>
      </w:r>
      <w:r w:rsidRPr="00D13600">
        <w:rPr>
          <w:rFonts w:eastAsia="Calibri"/>
          <w:color w:val="000000"/>
          <w:lang w:eastAsia="en-US"/>
        </w:rPr>
        <w:t>рограммой комплексного развития социальной инфраструктуры муниципального образования городск</w:t>
      </w:r>
      <w:r>
        <w:rPr>
          <w:rFonts w:eastAsia="Calibri"/>
          <w:color w:val="000000"/>
          <w:lang w:eastAsia="en-US"/>
        </w:rPr>
        <w:t>ой</w:t>
      </w:r>
      <w:r w:rsidRPr="00D13600">
        <w:rPr>
          <w:rFonts w:eastAsia="Calibri"/>
          <w:color w:val="000000"/>
          <w:lang w:eastAsia="en-US"/>
        </w:rPr>
        <w:t xml:space="preserve"> округ город Твер</w:t>
      </w:r>
      <w:r>
        <w:rPr>
          <w:rFonts w:eastAsia="Calibri"/>
          <w:color w:val="000000"/>
          <w:lang w:eastAsia="en-US"/>
        </w:rPr>
        <w:t>ь</w:t>
      </w:r>
      <w:r w:rsidRPr="00D13600">
        <w:rPr>
          <w:rFonts w:eastAsia="Calibri"/>
          <w:color w:val="000000"/>
          <w:lang w:eastAsia="en-US"/>
        </w:rPr>
        <w:t xml:space="preserve"> до 2037 года</w:t>
      </w:r>
      <w:r>
        <w:rPr>
          <w:rFonts w:eastAsia="Calibri"/>
          <w:color w:val="000000"/>
          <w:lang w:eastAsia="en-US"/>
        </w:rPr>
        <w:t xml:space="preserve">, </w:t>
      </w:r>
      <w:r>
        <w:t xml:space="preserve">утвержденной решением Тверской городской Думы от 05.07.2017 № 192, Стратегией социально-экономического развития города Твери до 2035 года, утвержденной решением Тверской городской Думы от 19.12.2019 № 267, </w:t>
      </w:r>
      <w:r>
        <w:rPr>
          <w:rFonts w:eastAsia="Calibri"/>
          <w:color w:val="000000"/>
          <w:lang w:eastAsia="en-US"/>
        </w:rPr>
        <w:t xml:space="preserve">генеральным планом города </w:t>
      </w:r>
      <w:r w:rsidRPr="003441EC">
        <w:rPr>
          <w:rFonts w:eastAsia="Calibri"/>
          <w:lang w:eastAsia="en-US"/>
        </w:rPr>
        <w:t>Твери, утвержденным</w:t>
      </w:r>
      <w:r w:rsidRPr="003441EC">
        <w:t xml:space="preserve"> решением Тверской городской Думы от 25.12.2012 № 193 (394)</w:t>
      </w:r>
      <w:r w:rsidRPr="003441EC">
        <w:rPr>
          <w:rFonts w:eastAsia="Calibri"/>
          <w:lang w:eastAsia="en-US"/>
        </w:rPr>
        <w:t>.</w:t>
      </w:r>
      <w:proofErr w:type="gramEnd"/>
    </w:p>
    <w:p w:rsidR="00314239" w:rsidRDefault="00314239" w:rsidP="00314239">
      <w:pPr>
        <w:tabs>
          <w:tab w:val="left" w:pos="1134"/>
        </w:tabs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t>Важным элементом формирования сети учреждений культуры станет создание</w:t>
      </w:r>
      <w:r w:rsidR="00EC35B2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t xml:space="preserve">культурно-образовательных центров </w:t>
      </w:r>
      <w:r w:rsidRPr="00981663">
        <w:rPr>
          <w:color w:val="000000"/>
          <w:sz w:val="28"/>
          <w:szCs w:val="28"/>
        </w:rPr>
        <w:t>в микрорайон</w:t>
      </w:r>
      <w:r>
        <w:rPr>
          <w:color w:val="000000"/>
          <w:sz w:val="28"/>
          <w:szCs w:val="28"/>
        </w:rPr>
        <w:t>ах</w:t>
      </w:r>
      <w:r w:rsidRPr="00981663">
        <w:rPr>
          <w:color w:val="000000"/>
          <w:sz w:val="28"/>
          <w:szCs w:val="28"/>
        </w:rPr>
        <w:t xml:space="preserve"> «Юность», «Южный» и «</w:t>
      </w:r>
      <w:proofErr w:type="spellStart"/>
      <w:r w:rsidRPr="00981663">
        <w:rPr>
          <w:color w:val="000000"/>
          <w:sz w:val="28"/>
          <w:szCs w:val="28"/>
        </w:rPr>
        <w:t>Мамулино</w:t>
      </w:r>
      <w:proofErr w:type="spellEnd"/>
      <w:r w:rsidRPr="00981663">
        <w:rPr>
          <w:color w:val="000000"/>
          <w:sz w:val="28"/>
          <w:szCs w:val="28"/>
        </w:rPr>
        <w:t xml:space="preserve">», </w:t>
      </w:r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предоставляющих универсальный набор услуг по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обеспечению</w:t>
      </w:r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t xml:space="preserve"> широкого доступа к культурным ценностям и активного творческого досуга для населения города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Твери</w:t>
      </w:r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t xml:space="preserve">, включающих в себя киноконцертные залы, театральные, </w:t>
      </w:r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музыкальные, хореографические и другие творческие студии, а также выставочные пространства.</w:t>
      </w:r>
      <w:proofErr w:type="gramEnd"/>
    </w:p>
    <w:p w:rsidR="00A43FA5" w:rsidRPr="00A43FA5" w:rsidRDefault="00A43FA5" w:rsidP="00A43FA5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43FA5">
        <w:rPr>
          <w:sz w:val="28"/>
          <w:szCs w:val="28"/>
        </w:rPr>
        <w:t>Муниципальная программа разработана в целях комплексного решения проблем сохранения и развития культурного потенциала города Твери, предоставления каждому жителю города Твери возможности для самореализации и развития таланта.</w:t>
      </w:r>
    </w:p>
    <w:p w:rsidR="00A43FA5" w:rsidRPr="00A43FA5" w:rsidRDefault="00A43FA5" w:rsidP="00A43FA5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A43FA5">
        <w:rPr>
          <w:sz w:val="28"/>
          <w:szCs w:val="28"/>
        </w:rPr>
        <w:t xml:space="preserve">Основные направления культурной политики в городе Твери и приоритеты реализации Программы обусловлены необходимостью решения стратегических задач, обозначенных в </w:t>
      </w:r>
      <w:r w:rsidR="001A17B2">
        <w:rPr>
          <w:sz w:val="28"/>
          <w:szCs w:val="28"/>
        </w:rPr>
        <w:t>у</w:t>
      </w:r>
      <w:r w:rsidRPr="00A43FA5">
        <w:rPr>
          <w:sz w:val="28"/>
          <w:szCs w:val="28"/>
        </w:rPr>
        <w:t>казах Президента Российской Федерации от 07.05.2018 № 204 «О национальных целях и стратегических задачах развития Российской Федерации на период до 2024 года» и от 21.07.2020 № 474 «О национальных целях развития Российской Федерации на период до 2030 года», Основах государственной культурной политики, утвержденны</w:t>
      </w:r>
      <w:r w:rsidR="001A17B2">
        <w:rPr>
          <w:sz w:val="28"/>
          <w:szCs w:val="28"/>
        </w:rPr>
        <w:t>х</w:t>
      </w:r>
      <w:r w:rsidRPr="00A43FA5">
        <w:rPr>
          <w:sz w:val="28"/>
          <w:szCs w:val="28"/>
        </w:rPr>
        <w:t xml:space="preserve"> Указом</w:t>
      </w:r>
      <w:proofErr w:type="gramEnd"/>
      <w:r w:rsidRPr="00A43FA5">
        <w:rPr>
          <w:sz w:val="28"/>
          <w:szCs w:val="28"/>
        </w:rPr>
        <w:t xml:space="preserve"> Президента Российской Федерации от 24.12.2014 № 808, и Стратегией государственной национальной политики Российской Федерации на период до 2025 года, утвержденной Указом Президента Российской Федерации от 19.12.2012 № 1666.</w:t>
      </w:r>
    </w:p>
    <w:p w:rsidR="00A43FA5" w:rsidRPr="00A43FA5" w:rsidRDefault="00A43FA5" w:rsidP="00A43FA5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43FA5">
        <w:rPr>
          <w:sz w:val="28"/>
          <w:szCs w:val="28"/>
        </w:rPr>
        <w:t>Достижение цели и задач подпрограмм подразумевает увеличение количества посещений организаций культуры (библиотек, Дворцов и Домов культуры, досуговых центров, Тверского городского музейно-выставочного центра, учреждений дополнительного образования в сфере культуры), что является одним из целевых ориентиров развития сферы культуры. Данный индикатор отражает востребованность у населения муниципальных услуг в сфере культуры, а также удовлетворение потребностей личности в ее культурно-творческом самовыражении, освоении накопленных обществом культурных и духовных ценностей.</w:t>
      </w:r>
    </w:p>
    <w:p w:rsidR="00A43FA5" w:rsidRPr="00A43FA5" w:rsidRDefault="00E46EAC" w:rsidP="00A43FA5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</w:t>
      </w:r>
      <w:r w:rsidR="00A43FA5" w:rsidRPr="00A43FA5">
        <w:rPr>
          <w:sz w:val="28"/>
          <w:szCs w:val="28"/>
        </w:rPr>
        <w:t>рограмма ориентирована на последовательное решение проблем отрасли, создание условий для развития и всестороннего участия граждан в культурной жизни, а также на повышение роли культуры в укреплении институтов гражданского общества, формировании социально активной личности; концентрацию бюджетных средств на приоритетных направлениях развития отрасли культуры.</w:t>
      </w:r>
    </w:p>
    <w:p w:rsidR="00E30C3A" w:rsidRPr="000154E2" w:rsidRDefault="00A43FA5" w:rsidP="00E30C3A">
      <w:pPr>
        <w:pStyle w:val="a3"/>
        <w:ind w:firstLine="708"/>
        <w:rPr>
          <w:sz w:val="28"/>
          <w:szCs w:val="28"/>
        </w:rPr>
      </w:pPr>
      <w:r w:rsidRPr="00A43FA5">
        <w:rPr>
          <w:sz w:val="28"/>
          <w:szCs w:val="28"/>
        </w:rPr>
        <w:t>А</w:t>
      </w:r>
      <w:r w:rsidR="00E30C3A" w:rsidRPr="00A43FA5">
        <w:rPr>
          <w:sz w:val="28"/>
          <w:szCs w:val="28"/>
        </w:rPr>
        <w:t xml:space="preserve">нализ результатов реализации муниципальной политики в сфере культуры </w:t>
      </w:r>
      <w:r w:rsidR="00D05024" w:rsidRPr="00A43FA5">
        <w:rPr>
          <w:sz w:val="28"/>
          <w:szCs w:val="28"/>
        </w:rPr>
        <w:t>в</w:t>
      </w:r>
      <w:r w:rsidR="00E30C3A" w:rsidRPr="00A43FA5">
        <w:rPr>
          <w:sz w:val="28"/>
          <w:szCs w:val="28"/>
        </w:rPr>
        <w:t xml:space="preserve"> п</w:t>
      </w:r>
      <w:r w:rsidR="00D05024" w:rsidRPr="00A43FA5">
        <w:rPr>
          <w:sz w:val="28"/>
          <w:szCs w:val="28"/>
        </w:rPr>
        <w:t xml:space="preserve">редыдущие </w:t>
      </w:r>
      <w:r w:rsidR="00E30C3A" w:rsidRPr="00A43FA5">
        <w:rPr>
          <w:sz w:val="28"/>
          <w:szCs w:val="28"/>
        </w:rPr>
        <w:t>годы наряду с позитивными базовыми достижениями позволяет выявить ключевые проблемы</w:t>
      </w:r>
      <w:r w:rsidR="00E30C3A" w:rsidRPr="000154E2">
        <w:rPr>
          <w:sz w:val="28"/>
          <w:szCs w:val="28"/>
        </w:rPr>
        <w:t xml:space="preserve"> в сфере культуры города Твери:</w:t>
      </w:r>
    </w:p>
    <w:p w:rsidR="00E30C3A" w:rsidRPr="000154E2" w:rsidRDefault="00E30C3A" w:rsidP="00E30C3A">
      <w:pPr>
        <w:pStyle w:val="a3"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t>- неудовлетворительное состояние материально-технической базы муниципальных учреждений культуры и дополнительного образования (высокий процент износа музыкальных инструментов, устаревшее звуковое, световое и прочее оборудование);</w:t>
      </w:r>
    </w:p>
    <w:p w:rsidR="00E30C3A" w:rsidRPr="000154E2" w:rsidRDefault="00E30C3A" w:rsidP="00E30C3A">
      <w:pPr>
        <w:pStyle w:val="a3"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t xml:space="preserve">- низкий уровень внедрения и совершенствования современных технологий в отрасли «Культура», в </w:t>
      </w:r>
      <w:proofErr w:type="gramStart"/>
      <w:r w:rsidRPr="000154E2">
        <w:rPr>
          <w:sz w:val="28"/>
          <w:szCs w:val="28"/>
        </w:rPr>
        <w:t>связи</w:t>
      </w:r>
      <w:proofErr w:type="gramEnd"/>
      <w:r w:rsidRPr="000154E2">
        <w:rPr>
          <w:sz w:val="28"/>
          <w:szCs w:val="28"/>
        </w:rPr>
        <w:t xml:space="preserve"> с </w:t>
      </w:r>
      <w:r w:rsidR="00E46EAC">
        <w:rPr>
          <w:sz w:val="28"/>
          <w:szCs w:val="28"/>
        </w:rPr>
        <w:t>чем</w:t>
      </w:r>
      <w:r w:rsidRPr="000154E2">
        <w:rPr>
          <w:sz w:val="28"/>
          <w:szCs w:val="28"/>
        </w:rPr>
        <w:t xml:space="preserve"> возникает низкая конкурентоспособность муниципальных учреждений в удовлетворении культурных запросов населения;</w:t>
      </w:r>
    </w:p>
    <w:p w:rsidR="00E30C3A" w:rsidRPr="000154E2" w:rsidRDefault="00E30C3A" w:rsidP="00E30C3A">
      <w:pPr>
        <w:pStyle w:val="a3"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t>- отсутствие системы социальной рекламы, пропаганды лучших образцов отечественной и зарубежной культуры и искусства, профессионального сотрудничества с творческими коллективами учреждений культурно-досуговой сферы;</w:t>
      </w:r>
    </w:p>
    <w:p w:rsidR="00E30C3A" w:rsidRPr="000154E2" w:rsidRDefault="00E30C3A" w:rsidP="00E30C3A">
      <w:pPr>
        <w:pStyle w:val="a3"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lastRenderedPageBreak/>
        <w:t xml:space="preserve">- низкий уровень социальной защищенности работников отрасли </w:t>
      </w:r>
      <w:r>
        <w:rPr>
          <w:sz w:val="28"/>
          <w:szCs w:val="28"/>
        </w:rPr>
        <w:t>«Культура»</w:t>
      </w:r>
      <w:r w:rsidRPr="000154E2">
        <w:rPr>
          <w:sz w:val="28"/>
          <w:szCs w:val="28"/>
        </w:rPr>
        <w:t>, сохраняется динамика в процессе старения кадров, дефицит высококвалифицированных кадров в сфере культуры;</w:t>
      </w:r>
    </w:p>
    <w:p w:rsidR="00E30C3A" w:rsidRPr="000154E2" w:rsidRDefault="00E30C3A" w:rsidP="00E30C3A">
      <w:pPr>
        <w:pStyle w:val="a3"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t>- проблемы доступности объектов культуры и услуг, предоставляемых учреждениями культуры и дополнительного образования, для людей с ограниченными возможностями;</w:t>
      </w:r>
    </w:p>
    <w:p w:rsidR="00E30C3A" w:rsidRPr="000154E2" w:rsidRDefault="00E30C3A" w:rsidP="00E30C3A">
      <w:pPr>
        <w:pStyle w:val="a3"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t>- отсутствие эффективных механизмов привлечения внебюджетных сре</w:t>
      </w:r>
      <w:proofErr w:type="gramStart"/>
      <w:r w:rsidRPr="000154E2">
        <w:rPr>
          <w:sz w:val="28"/>
          <w:szCs w:val="28"/>
        </w:rPr>
        <w:t>дств в сф</w:t>
      </w:r>
      <w:proofErr w:type="gramEnd"/>
      <w:r w:rsidRPr="000154E2">
        <w:rPr>
          <w:sz w:val="28"/>
          <w:szCs w:val="28"/>
        </w:rPr>
        <w:t>еру культуры и недостаточное материально-техническое оснащение учреждений</w:t>
      </w:r>
      <w:r>
        <w:rPr>
          <w:sz w:val="28"/>
          <w:szCs w:val="28"/>
        </w:rPr>
        <w:t xml:space="preserve"> культуры </w:t>
      </w:r>
      <w:r w:rsidRPr="000154E2">
        <w:rPr>
          <w:sz w:val="28"/>
          <w:szCs w:val="28"/>
        </w:rPr>
        <w:t>для развития предпринимательской деятельности</w:t>
      </w:r>
      <w:r>
        <w:rPr>
          <w:sz w:val="28"/>
          <w:szCs w:val="28"/>
        </w:rPr>
        <w:t xml:space="preserve"> учреждений культуры</w:t>
      </w:r>
      <w:r w:rsidRPr="000154E2">
        <w:rPr>
          <w:sz w:val="28"/>
          <w:szCs w:val="28"/>
        </w:rPr>
        <w:t>;</w:t>
      </w:r>
    </w:p>
    <w:p w:rsidR="00E30C3A" w:rsidRPr="000154E2" w:rsidRDefault="00E30C3A" w:rsidP="00E30C3A">
      <w:pPr>
        <w:pStyle w:val="a3"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t>- отсутствие учреждений культурно-досуговой сферы и дополнительного образования в новых строящихся микрорайонах города</w:t>
      </w:r>
      <w:r>
        <w:rPr>
          <w:sz w:val="28"/>
          <w:szCs w:val="28"/>
        </w:rPr>
        <w:t xml:space="preserve"> Твери</w:t>
      </w:r>
      <w:r w:rsidRPr="000154E2">
        <w:rPr>
          <w:sz w:val="28"/>
          <w:szCs w:val="28"/>
        </w:rPr>
        <w:t>;</w:t>
      </w:r>
    </w:p>
    <w:p w:rsidR="00E30C3A" w:rsidRPr="000154E2" w:rsidRDefault="00E30C3A" w:rsidP="00E30C3A">
      <w:pPr>
        <w:pStyle w:val="a3"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t>- недостаточный объем финансовой поддержки творческих коллективов</w:t>
      </w:r>
      <w:r>
        <w:rPr>
          <w:sz w:val="28"/>
          <w:szCs w:val="28"/>
        </w:rPr>
        <w:t>;</w:t>
      </w:r>
    </w:p>
    <w:p w:rsidR="00E30C3A" w:rsidRPr="000154E2" w:rsidRDefault="00E30C3A" w:rsidP="00E30C3A">
      <w:pPr>
        <w:pStyle w:val="a3"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t>- утрата национально-культурной идентичности населения, унификация обычаев, традиций и образа жизни населения по зарубежным образцам;</w:t>
      </w:r>
    </w:p>
    <w:p w:rsidR="00E30C3A" w:rsidRPr="000154E2" w:rsidRDefault="00E30C3A" w:rsidP="00E30C3A">
      <w:pPr>
        <w:pStyle w:val="a3"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t>- неудовлетворительное состояние памятников монументального искусства федерального значения, находящихся на территории города Твери, отсутствие финансирования из федерального бюджета на их реставрацию.</w:t>
      </w:r>
    </w:p>
    <w:p w:rsidR="00E30C3A" w:rsidRPr="000154E2" w:rsidRDefault="00E30C3A" w:rsidP="00E30C3A">
      <w:pPr>
        <w:pStyle w:val="a3"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t xml:space="preserve">Многообразие направлений в сфере культуры делает невозможным решение стоящих перед ней проблем изолированно, без широкого взаимодействия органов власти всех уровней, общественных объединений и других субъектов культурной деятельности, а также обусловливает необходимость применения программно-целевых методов </w:t>
      </w:r>
      <w:r w:rsidR="00D05024">
        <w:rPr>
          <w:sz w:val="28"/>
          <w:szCs w:val="28"/>
        </w:rPr>
        <w:t xml:space="preserve">для </w:t>
      </w:r>
      <w:r w:rsidRPr="000154E2">
        <w:rPr>
          <w:sz w:val="28"/>
          <w:szCs w:val="28"/>
        </w:rPr>
        <w:t xml:space="preserve">решения стоящих перед отраслью </w:t>
      </w:r>
      <w:r>
        <w:rPr>
          <w:sz w:val="28"/>
          <w:szCs w:val="28"/>
        </w:rPr>
        <w:t xml:space="preserve">«Культура» </w:t>
      </w:r>
      <w:r w:rsidRPr="000154E2">
        <w:rPr>
          <w:sz w:val="28"/>
          <w:szCs w:val="28"/>
        </w:rPr>
        <w:t>задач.</w:t>
      </w:r>
    </w:p>
    <w:p w:rsidR="00E30C3A" w:rsidRDefault="00E30C3A" w:rsidP="00E30C3A">
      <w:pPr>
        <w:pStyle w:val="a3"/>
        <w:snapToGrid/>
        <w:ind w:firstLine="708"/>
        <w:rPr>
          <w:sz w:val="28"/>
          <w:szCs w:val="28"/>
        </w:rPr>
      </w:pPr>
    </w:p>
    <w:p w:rsidR="007D39F7" w:rsidRPr="000154E2" w:rsidRDefault="007D39F7" w:rsidP="007D39F7">
      <w:pPr>
        <w:jc w:val="center"/>
        <w:rPr>
          <w:b/>
          <w:sz w:val="28"/>
          <w:szCs w:val="28"/>
        </w:rPr>
      </w:pPr>
      <w:r w:rsidRPr="000154E2">
        <w:rPr>
          <w:b/>
          <w:sz w:val="28"/>
          <w:szCs w:val="28"/>
        </w:rPr>
        <w:t xml:space="preserve">Раздел </w:t>
      </w:r>
      <w:r w:rsidRPr="000154E2">
        <w:rPr>
          <w:b/>
          <w:sz w:val="28"/>
          <w:szCs w:val="28"/>
          <w:lang w:val="en-US"/>
        </w:rPr>
        <w:t>II</w:t>
      </w:r>
    </w:p>
    <w:p w:rsidR="007D39F7" w:rsidRPr="00C63860" w:rsidRDefault="00E6446C" w:rsidP="007D39F7">
      <w:pPr>
        <w:jc w:val="center"/>
        <w:rPr>
          <w:b/>
          <w:sz w:val="28"/>
          <w:szCs w:val="28"/>
        </w:rPr>
      </w:pPr>
      <w:r w:rsidRPr="00C63860">
        <w:rPr>
          <w:b/>
          <w:sz w:val="28"/>
          <w:szCs w:val="28"/>
        </w:rPr>
        <w:t>Цел</w:t>
      </w:r>
      <w:r w:rsidR="00C63860">
        <w:rPr>
          <w:b/>
          <w:sz w:val="28"/>
          <w:szCs w:val="28"/>
        </w:rPr>
        <w:t>и</w:t>
      </w:r>
      <w:r w:rsidRPr="00C63860">
        <w:rPr>
          <w:b/>
          <w:sz w:val="28"/>
          <w:szCs w:val="28"/>
        </w:rPr>
        <w:t xml:space="preserve"> муниципальной</w:t>
      </w:r>
      <w:r w:rsidR="007D39F7" w:rsidRPr="00C63860">
        <w:rPr>
          <w:b/>
          <w:sz w:val="28"/>
          <w:szCs w:val="28"/>
        </w:rPr>
        <w:t xml:space="preserve"> программы</w:t>
      </w:r>
    </w:p>
    <w:p w:rsidR="007D39F7" w:rsidRPr="00C63860" w:rsidRDefault="007D39F7" w:rsidP="007D39F7">
      <w:pPr>
        <w:shd w:val="clear" w:color="auto" w:fill="FFFFFF"/>
        <w:ind w:firstLine="708"/>
        <w:jc w:val="both"/>
        <w:rPr>
          <w:b/>
          <w:snapToGrid w:val="0"/>
          <w:color w:val="000000"/>
          <w:sz w:val="28"/>
          <w:szCs w:val="28"/>
        </w:rPr>
      </w:pPr>
    </w:p>
    <w:p w:rsidR="007D39F7" w:rsidRPr="007D39F7" w:rsidRDefault="00D27369" w:rsidP="007D39F7">
      <w:pPr>
        <w:shd w:val="clear" w:color="auto" w:fill="FFFFFF"/>
        <w:ind w:firstLine="708"/>
        <w:jc w:val="both"/>
        <w:rPr>
          <w:snapToGrid w:val="0"/>
          <w:color w:val="000000"/>
          <w:sz w:val="28"/>
          <w:szCs w:val="28"/>
        </w:rPr>
      </w:pPr>
      <w:r w:rsidRPr="00B01F29">
        <w:rPr>
          <w:snapToGrid w:val="0"/>
          <w:sz w:val="28"/>
          <w:szCs w:val="28"/>
        </w:rPr>
        <w:t>Ц</w:t>
      </w:r>
      <w:r w:rsidR="007D39F7" w:rsidRPr="00B01F29">
        <w:rPr>
          <w:snapToGrid w:val="0"/>
          <w:sz w:val="28"/>
          <w:szCs w:val="28"/>
        </w:rPr>
        <w:t>ель</w:t>
      </w:r>
      <w:r w:rsidRPr="00B01F29">
        <w:rPr>
          <w:snapToGrid w:val="0"/>
          <w:sz w:val="28"/>
          <w:szCs w:val="28"/>
        </w:rPr>
        <w:t>ю</w:t>
      </w:r>
      <w:r w:rsidR="00EC35B2">
        <w:rPr>
          <w:snapToGrid w:val="0"/>
          <w:sz w:val="28"/>
          <w:szCs w:val="28"/>
        </w:rPr>
        <w:t xml:space="preserve"> </w:t>
      </w:r>
      <w:r w:rsidR="0017661D" w:rsidRPr="00B01F29">
        <w:rPr>
          <w:snapToGrid w:val="0"/>
          <w:sz w:val="28"/>
          <w:szCs w:val="28"/>
        </w:rPr>
        <w:t>му</w:t>
      </w:r>
      <w:r w:rsidR="0017661D">
        <w:rPr>
          <w:snapToGrid w:val="0"/>
          <w:color w:val="000000"/>
          <w:sz w:val="28"/>
          <w:szCs w:val="28"/>
        </w:rPr>
        <w:t>ниципальной</w:t>
      </w:r>
      <w:r w:rsidR="007D39F7" w:rsidRPr="007D39F7">
        <w:rPr>
          <w:snapToGrid w:val="0"/>
          <w:color w:val="000000"/>
          <w:sz w:val="28"/>
          <w:szCs w:val="28"/>
        </w:rPr>
        <w:t xml:space="preserve"> программы </w:t>
      </w:r>
      <w:r w:rsidRPr="00B01F29">
        <w:rPr>
          <w:snapToGrid w:val="0"/>
          <w:sz w:val="28"/>
          <w:szCs w:val="28"/>
        </w:rPr>
        <w:t>является</w:t>
      </w:r>
      <w:r w:rsidR="00BB532E">
        <w:rPr>
          <w:snapToGrid w:val="0"/>
          <w:sz w:val="28"/>
          <w:szCs w:val="28"/>
        </w:rPr>
        <w:t>: «П</w:t>
      </w:r>
      <w:r w:rsidR="007D39F7" w:rsidRPr="00B01F29">
        <w:rPr>
          <w:snapToGrid w:val="0"/>
          <w:sz w:val="28"/>
          <w:szCs w:val="28"/>
        </w:rPr>
        <w:t>о</w:t>
      </w:r>
      <w:r w:rsidR="007D39F7" w:rsidRPr="007D39F7">
        <w:rPr>
          <w:snapToGrid w:val="0"/>
          <w:color w:val="000000"/>
          <w:sz w:val="28"/>
          <w:szCs w:val="28"/>
        </w:rPr>
        <w:t>вышени</w:t>
      </w:r>
      <w:r w:rsidR="0017661D">
        <w:rPr>
          <w:snapToGrid w:val="0"/>
          <w:color w:val="000000"/>
          <w:sz w:val="28"/>
          <w:szCs w:val="28"/>
        </w:rPr>
        <w:t>е</w:t>
      </w:r>
      <w:r w:rsidR="007D39F7" w:rsidRPr="007D39F7">
        <w:rPr>
          <w:snapToGrid w:val="0"/>
          <w:color w:val="000000"/>
          <w:sz w:val="28"/>
          <w:szCs w:val="28"/>
        </w:rPr>
        <w:t xml:space="preserve"> качества и разнообразия услуг, предоставляемых в сфере культуры и </w:t>
      </w:r>
      <w:r w:rsidR="00CD0B44">
        <w:rPr>
          <w:snapToGrid w:val="0"/>
          <w:color w:val="000000"/>
          <w:sz w:val="28"/>
          <w:szCs w:val="28"/>
        </w:rPr>
        <w:t>дополнительного образования</w:t>
      </w:r>
      <w:r w:rsidR="007D39F7" w:rsidRPr="007D39F7">
        <w:rPr>
          <w:snapToGrid w:val="0"/>
          <w:color w:val="000000"/>
          <w:sz w:val="28"/>
          <w:szCs w:val="28"/>
        </w:rPr>
        <w:t xml:space="preserve">, </w:t>
      </w:r>
      <w:r w:rsidR="00550269">
        <w:rPr>
          <w:snapToGrid w:val="0"/>
          <w:color w:val="000000"/>
          <w:sz w:val="28"/>
          <w:szCs w:val="28"/>
        </w:rPr>
        <w:t>предоставление возможностей для самореализации граждан и развития талантов</w:t>
      </w:r>
      <w:r w:rsidR="00F10E07">
        <w:rPr>
          <w:snapToGrid w:val="0"/>
          <w:color w:val="000000"/>
          <w:sz w:val="28"/>
          <w:szCs w:val="28"/>
        </w:rPr>
        <w:t>»</w:t>
      </w:r>
      <w:r w:rsidR="007D39F7" w:rsidRPr="007D39F7">
        <w:rPr>
          <w:snapToGrid w:val="0"/>
          <w:color w:val="000000"/>
          <w:sz w:val="28"/>
          <w:szCs w:val="28"/>
        </w:rPr>
        <w:t>.</w:t>
      </w:r>
    </w:p>
    <w:p w:rsidR="007D39F7" w:rsidRPr="007D39F7" w:rsidRDefault="007D39F7" w:rsidP="007D39F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D39F7">
        <w:rPr>
          <w:color w:val="000000"/>
          <w:sz w:val="28"/>
          <w:szCs w:val="28"/>
        </w:rPr>
        <w:t xml:space="preserve">Основными показателями конечного результата достижения цели </w:t>
      </w:r>
      <w:r w:rsidR="0017661D">
        <w:rPr>
          <w:color w:val="000000"/>
          <w:sz w:val="28"/>
          <w:szCs w:val="28"/>
        </w:rPr>
        <w:t>муниципальной</w:t>
      </w:r>
      <w:r w:rsidRPr="007D39F7">
        <w:rPr>
          <w:color w:val="000000"/>
          <w:sz w:val="28"/>
          <w:szCs w:val="28"/>
        </w:rPr>
        <w:t xml:space="preserve"> программы являются: </w:t>
      </w:r>
    </w:p>
    <w:p w:rsidR="003A264C" w:rsidRDefault="003A264C" w:rsidP="003A26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показатель 1 </w:t>
      </w:r>
      <w:r w:rsidRPr="002C2F42">
        <w:rPr>
          <w:sz w:val="28"/>
          <w:szCs w:val="28"/>
        </w:rPr>
        <w:t>«</w:t>
      </w:r>
      <w:r w:rsidR="00550269">
        <w:rPr>
          <w:sz w:val="28"/>
          <w:szCs w:val="28"/>
        </w:rPr>
        <w:t>Число посещений культурно-массовых мероприятий в год</w:t>
      </w:r>
      <w:r w:rsidRPr="002C2F4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3A264C" w:rsidRDefault="003A264C" w:rsidP="003A26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показатель 2 </w:t>
      </w:r>
      <w:r w:rsidRPr="00A54A73">
        <w:rPr>
          <w:sz w:val="28"/>
          <w:szCs w:val="28"/>
        </w:rPr>
        <w:t>«Количество муниципальных услуг и работ в сфере культуры города Твери, предоставляемых муниципальными учреждениями культуры и дополнительного образования  города Твери»</w:t>
      </w:r>
      <w:r>
        <w:rPr>
          <w:sz w:val="28"/>
          <w:szCs w:val="28"/>
        </w:rPr>
        <w:t>;</w:t>
      </w:r>
    </w:p>
    <w:p w:rsidR="00264AC9" w:rsidRPr="006970A4" w:rsidRDefault="00264AC9" w:rsidP="00264A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Значения </w:t>
      </w:r>
      <w:r w:rsidRPr="006970A4">
        <w:rPr>
          <w:sz w:val="28"/>
          <w:szCs w:val="28"/>
        </w:rPr>
        <w:t xml:space="preserve">показателей </w:t>
      </w:r>
      <w:r>
        <w:rPr>
          <w:sz w:val="28"/>
          <w:szCs w:val="28"/>
        </w:rPr>
        <w:t>цели</w:t>
      </w:r>
      <w:r w:rsidRPr="006970A4">
        <w:rPr>
          <w:sz w:val="28"/>
          <w:szCs w:val="28"/>
        </w:rPr>
        <w:t xml:space="preserve"> муниципальной программы по годам ее реализации приведены в приложении 1 к муниципальной программе.</w:t>
      </w:r>
    </w:p>
    <w:p w:rsidR="00264AC9" w:rsidRDefault="00264AC9" w:rsidP="00264A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70A4">
        <w:rPr>
          <w:sz w:val="28"/>
          <w:szCs w:val="28"/>
        </w:rPr>
        <w:t>Характеристик</w:t>
      </w:r>
      <w:r w:rsidR="00EB2CF8">
        <w:rPr>
          <w:sz w:val="28"/>
          <w:szCs w:val="28"/>
        </w:rPr>
        <w:t>а и методика расчета</w:t>
      </w:r>
      <w:r w:rsidRPr="006970A4">
        <w:rPr>
          <w:sz w:val="28"/>
          <w:szCs w:val="28"/>
        </w:rPr>
        <w:t xml:space="preserve"> показателей </w:t>
      </w:r>
      <w:r>
        <w:rPr>
          <w:sz w:val="28"/>
          <w:szCs w:val="28"/>
        </w:rPr>
        <w:t>цели</w:t>
      </w:r>
      <w:r w:rsidRPr="006970A4">
        <w:rPr>
          <w:sz w:val="28"/>
          <w:szCs w:val="28"/>
        </w:rPr>
        <w:t xml:space="preserve"> муниципальной программы</w:t>
      </w:r>
      <w:r w:rsidR="00EC35B2">
        <w:rPr>
          <w:sz w:val="28"/>
          <w:szCs w:val="28"/>
        </w:rPr>
        <w:t xml:space="preserve"> </w:t>
      </w:r>
      <w:r w:rsidR="00926CB2" w:rsidRPr="00016837">
        <w:rPr>
          <w:sz w:val="28"/>
          <w:szCs w:val="28"/>
        </w:rPr>
        <w:t>приведены</w:t>
      </w:r>
      <w:r w:rsidR="00EC35B2">
        <w:rPr>
          <w:sz w:val="28"/>
          <w:szCs w:val="28"/>
        </w:rPr>
        <w:t xml:space="preserve"> </w:t>
      </w:r>
      <w:r w:rsidRPr="006970A4">
        <w:rPr>
          <w:sz w:val="28"/>
          <w:szCs w:val="28"/>
        </w:rPr>
        <w:t>в приложении 2 к муниципальной программе.</w:t>
      </w:r>
    </w:p>
    <w:p w:rsidR="003A264C" w:rsidRPr="006970A4" w:rsidRDefault="003A264C" w:rsidP="00264A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D39F7" w:rsidRPr="001725D2" w:rsidRDefault="007D39F7" w:rsidP="007D39F7">
      <w:pPr>
        <w:jc w:val="center"/>
        <w:rPr>
          <w:b/>
          <w:sz w:val="28"/>
          <w:szCs w:val="28"/>
        </w:rPr>
      </w:pPr>
      <w:r w:rsidRPr="001725D2">
        <w:rPr>
          <w:b/>
          <w:sz w:val="28"/>
          <w:szCs w:val="28"/>
        </w:rPr>
        <w:t xml:space="preserve">Раздел </w:t>
      </w:r>
      <w:r w:rsidRPr="001725D2">
        <w:rPr>
          <w:b/>
          <w:sz w:val="28"/>
          <w:szCs w:val="28"/>
          <w:lang w:val="en-US"/>
        </w:rPr>
        <w:t>III</w:t>
      </w:r>
    </w:p>
    <w:p w:rsidR="007D39F7" w:rsidRPr="001725D2" w:rsidRDefault="007D39F7" w:rsidP="007D39F7">
      <w:pPr>
        <w:jc w:val="center"/>
        <w:rPr>
          <w:b/>
          <w:sz w:val="28"/>
          <w:szCs w:val="28"/>
        </w:rPr>
      </w:pPr>
      <w:r w:rsidRPr="001725D2">
        <w:rPr>
          <w:b/>
          <w:sz w:val="28"/>
          <w:szCs w:val="28"/>
        </w:rPr>
        <w:t>Подпрограммы</w:t>
      </w:r>
    </w:p>
    <w:p w:rsidR="007D39F7" w:rsidRPr="007D39F7" w:rsidRDefault="007D39F7" w:rsidP="000949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lastRenderedPageBreak/>
        <w:t xml:space="preserve">Реализация </w:t>
      </w:r>
      <w:r w:rsidR="00042BC1">
        <w:rPr>
          <w:sz w:val="28"/>
          <w:szCs w:val="28"/>
        </w:rPr>
        <w:t>муниципальной</w:t>
      </w:r>
      <w:r w:rsidRPr="007D39F7">
        <w:rPr>
          <w:sz w:val="28"/>
          <w:szCs w:val="28"/>
        </w:rPr>
        <w:t xml:space="preserve"> программы связана с выполнением следующих подпрограмм:</w:t>
      </w:r>
    </w:p>
    <w:p w:rsidR="003A264C" w:rsidRPr="006A1C56" w:rsidRDefault="00EB2CF8" w:rsidP="003A264C">
      <w:pPr>
        <w:pStyle w:val="ConsPlusNormal"/>
        <w:widowControl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</w:t>
      </w:r>
      <w:r w:rsidR="003A264C">
        <w:rPr>
          <w:rFonts w:ascii="Times New Roman" w:hAnsi="Times New Roman" w:cs="Times New Roman"/>
          <w:sz w:val="28"/>
          <w:szCs w:val="28"/>
        </w:rPr>
        <w:t>одпрограмма 1 «</w:t>
      </w:r>
      <w:r w:rsidR="003A264C" w:rsidRPr="006A1C56">
        <w:rPr>
          <w:rFonts w:ascii="Times New Roman" w:hAnsi="Times New Roman" w:cs="Times New Roman"/>
          <w:sz w:val="28"/>
          <w:szCs w:val="28"/>
        </w:rPr>
        <w:t>Сохранение и развитие культурного потенциала города Твери</w:t>
      </w:r>
      <w:r w:rsidR="003A264C">
        <w:rPr>
          <w:rFonts w:ascii="Times New Roman" w:hAnsi="Times New Roman" w:cs="Times New Roman"/>
          <w:sz w:val="28"/>
          <w:szCs w:val="28"/>
        </w:rPr>
        <w:t>»</w:t>
      </w:r>
      <w:r w:rsidR="003A264C" w:rsidRPr="006A1C56">
        <w:rPr>
          <w:rFonts w:ascii="Times New Roman" w:hAnsi="Times New Roman" w:cs="Times New Roman"/>
          <w:sz w:val="28"/>
          <w:szCs w:val="28"/>
        </w:rPr>
        <w:t>;</w:t>
      </w:r>
    </w:p>
    <w:p w:rsidR="003A264C" w:rsidRDefault="00EB2CF8" w:rsidP="003A264C">
      <w:pPr>
        <w:pStyle w:val="ConsPlusNormal"/>
        <w:widowControl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</w:t>
      </w:r>
      <w:r w:rsidR="003A264C">
        <w:rPr>
          <w:rFonts w:ascii="Times New Roman" w:hAnsi="Times New Roman" w:cs="Times New Roman"/>
          <w:sz w:val="28"/>
          <w:szCs w:val="28"/>
        </w:rPr>
        <w:t>одпрограмма 2 «</w:t>
      </w:r>
      <w:r w:rsidR="003A264C" w:rsidRPr="006A1C56">
        <w:rPr>
          <w:rFonts w:ascii="Times New Roman" w:hAnsi="Times New Roman" w:cs="Times New Roman"/>
          <w:sz w:val="28"/>
          <w:szCs w:val="28"/>
        </w:rPr>
        <w:t>Реализация социально значимых проектов в сфере культуры</w:t>
      </w:r>
      <w:r w:rsidR="00F10E07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550269">
        <w:rPr>
          <w:rFonts w:ascii="Times New Roman" w:hAnsi="Times New Roman" w:cs="Times New Roman"/>
          <w:sz w:val="28"/>
          <w:szCs w:val="28"/>
        </w:rPr>
        <w:t>, с</w:t>
      </w:r>
      <w:r w:rsidR="003A264C" w:rsidRPr="006A1C56">
        <w:rPr>
          <w:rFonts w:ascii="Times New Roman" w:hAnsi="Times New Roman" w:cs="Times New Roman"/>
          <w:sz w:val="28"/>
          <w:szCs w:val="28"/>
        </w:rPr>
        <w:t>охранение культурного наследия города Твери</w:t>
      </w:r>
      <w:r w:rsidR="003A264C">
        <w:rPr>
          <w:rFonts w:ascii="Times New Roman" w:hAnsi="Times New Roman" w:cs="Times New Roman"/>
          <w:sz w:val="28"/>
          <w:szCs w:val="28"/>
        </w:rPr>
        <w:t>»</w:t>
      </w:r>
      <w:r w:rsidR="003A264C" w:rsidRPr="006A1C56">
        <w:rPr>
          <w:rFonts w:ascii="Times New Roman" w:hAnsi="Times New Roman" w:cs="Times New Roman"/>
          <w:sz w:val="28"/>
          <w:szCs w:val="28"/>
        </w:rPr>
        <w:t>.</w:t>
      </w:r>
    </w:p>
    <w:p w:rsidR="004F3966" w:rsidRPr="00A14BF2" w:rsidRDefault="004F3966" w:rsidP="000949C5">
      <w:pPr>
        <w:pStyle w:val="1"/>
        <w:spacing w:after="0"/>
        <w:jc w:val="center"/>
        <w:rPr>
          <w:rFonts w:ascii="Times New Roman" w:hAnsi="Times New Roman"/>
          <w:sz w:val="28"/>
          <w:szCs w:val="28"/>
        </w:rPr>
      </w:pPr>
      <w:r w:rsidRPr="00A14BF2">
        <w:rPr>
          <w:rFonts w:ascii="Times New Roman" w:hAnsi="Times New Roman"/>
          <w:sz w:val="28"/>
          <w:szCs w:val="28"/>
        </w:rPr>
        <w:t xml:space="preserve">3.1. Подпрограмма 1 </w:t>
      </w:r>
      <w:r w:rsidRPr="00A14BF2">
        <w:rPr>
          <w:rFonts w:ascii="Times New Roman" w:hAnsi="Times New Roman"/>
          <w:sz w:val="28"/>
          <w:szCs w:val="28"/>
        </w:rPr>
        <w:br/>
      </w:r>
      <w:r w:rsidR="00605E13">
        <w:rPr>
          <w:rFonts w:ascii="Times New Roman" w:hAnsi="Times New Roman"/>
          <w:sz w:val="28"/>
          <w:szCs w:val="28"/>
        </w:rPr>
        <w:t>«</w:t>
      </w:r>
      <w:r w:rsidRPr="00A14BF2">
        <w:rPr>
          <w:rFonts w:ascii="Times New Roman" w:hAnsi="Times New Roman"/>
          <w:sz w:val="28"/>
          <w:szCs w:val="28"/>
        </w:rPr>
        <w:t>Сохранение и развитие культурного потенциала города Твери</w:t>
      </w:r>
      <w:r w:rsidR="00605E13">
        <w:rPr>
          <w:rFonts w:ascii="Times New Roman" w:hAnsi="Times New Roman"/>
          <w:sz w:val="28"/>
          <w:szCs w:val="28"/>
        </w:rPr>
        <w:t>»</w:t>
      </w:r>
    </w:p>
    <w:p w:rsidR="004F3966" w:rsidRPr="00A14BF2" w:rsidRDefault="004F3966" w:rsidP="000949C5">
      <w:pPr>
        <w:jc w:val="both"/>
        <w:rPr>
          <w:sz w:val="28"/>
          <w:szCs w:val="28"/>
        </w:rPr>
      </w:pPr>
    </w:p>
    <w:p w:rsidR="004F3966" w:rsidRPr="00CE24CF" w:rsidRDefault="004F3966" w:rsidP="00CE24CF">
      <w:pPr>
        <w:jc w:val="center"/>
        <w:rPr>
          <w:b/>
          <w:sz w:val="28"/>
          <w:szCs w:val="28"/>
        </w:rPr>
      </w:pPr>
      <w:r w:rsidRPr="00CE24CF">
        <w:rPr>
          <w:b/>
          <w:sz w:val="28"/>
          <w:szCs w:val="28"/>
        </w:rPr>
        <w:t>3.1.1. Задачи подпрограммы 1</w:t>
      </w:r>
    </w:p>
    <w:p w:rsidR="00D70C35" w:rsidRDefault="00D70C35" w:rsidP="000949C5">
      <w:pPr>
        <w:ind w:firstLine="708"/>
        <w:jc w:val="both"/>
        <w:rPr>
          <w:sz w:val="28"/>
          <w:szCs w:val="28"/>
        </w:rPr>
      </w:pPr>
    </w:p>
    <w:p w:rsidR="004F3966" w:rsidRPr="00A14BF2" w:rsidRDefault="004F3966" w:rsidP="000949C5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Реализация подпрограммы 1 связана с решением следующих задач: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задача 1 </w:t>
      </w:r>
      <w:r w:rsidRPr="007B59AE">
        <w:rPr>
          <w:sz w:val="28"/>
          <w:szCs w:val="28"/>
        </w:rPr>
        <w:t>«Повышение доступности и качества библиотечных услуг, развитие архивного дела»</w:t>
      </w:r>
      <w:r>
        <w:rPr>
          <w:sz w:val="28"/>
          <w:szCs w:val="28"/>
        </w:rPr>
        <w:t>.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1 </w:t>
      </w:r>
      <w:r w:rsidRPr="007B59AE">
        <w:rPr>
          <w:sz w:val="28"/>
          <w:szCs w:val="28"/>
        </w:rPr>
        <w:t>«Количество документов, выданных из библиотечных фондов (книговыдача)</w:t>
      </w:r>
      <w:r w:rsidR="000F33A0">
        <w:rPr>
          <w:sz w:val="28"/>
          <w:szCs w:val="28"/>
        </w:rPr>
        <w:t>, в год</w:t>
      </w:r>
      <w:r w:rsidRPr="007B59A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2 </w:t>
      </w:r>
      <w:r w:rsidRPr="007B59AE">
        <w:rPr>
          <w:sz w:val="28"/>
          <w:szCs w:val="28"/>
        </w:rPr>
        <w:t>«Объем хранимых</w:t>
      </w:r>
      <w:r w:rsidR="004F445D">
        <w:rPr>
          <w:sz w:val="28"/>
          <w:szCs w:val="28"/>
        </w:rPr>
        <w:t xml:space="preserve"> архивных</w:t>
      </w:r>
      <w:r w:rsidRPr="007B59AE">
        <w:rPr>
          <w:sz w:val="28"/>
          <w:szCs w:val="28"/>
        </w:rPr>
        <w:t xml:space="preserve"> документов»</w:t>
      </w:r>
      <w:r w:rsidR="00EB2CF8">
        <w:rPr>
          <w:sz w:val="28"/>
          <w:szCs w:val="28"/>
        </w:rPr>
        <w:t>;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задача 2 </w:t>
      </w:r>
      <w:r w:rsidRPr="007B59AE">
        <w:rPr>
          <w:sz w:val="28"/>
          <w:szCs w:val="28"/>
        </w:rPr>
        <w:t>«Поддержка и развитие самодеятельного народного творчества, культурно-досуговой и музейно-выставочной деятельности»</w:t>
      </w:r>
      <w:r>
        <w:rPr>
          <w:sz w:val="28"/>
          <w:szCs w:val="28"/>
        </w:rPr>
        <w:t>.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1 </w:t>
      </w:r>
      <w:r w:rsidR="00C87D97">
        <w:rPr>
          <w:sz w:val="28"/>
          <w:szCs w:val="28"/>
        </w:rPr>
        <w:t>«Количество культурно-массовых мероприятий, проводимых муниципальными учреждениями культуры, в год</w:t>
      </w:r>
      <w:r w:rsidRPr="00D17A45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задача 3 «</w:t>
      </w:r>
      <w:r w:rsidRPr="00D17A45">
        <w:rPr>
          <w:sz w:val="28"/>
          <w:szCs w:val="28"/>
        </w:rPr>
        <w:t>Развитие художественно-эстетического образования»</w:t>
      </w:r>
      <w:r>
        <w:rPr>
          <w:sz w:val="28"/>
          <w:szCs w:val="28"/>
        </w:rPr>
        <w:t>.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1 </w:t>
      </w:r>
      <w:r w:rsidRPr="00D17A45">
        <w:rPr>
          <w:sz w:val="28"/>
          <w:szCs w:val="28"/>
        </w:rPr>
        <w:t>«Удельный вес детей и подростков, занимающихся в системе художественно-эстетического образования»</w:t>
      </w:r>
      <w:r w:rsidR="00EB2CF8">
        <w:rPr>
          <w:sz w:val="28"/>
          <w:szCs w:val="28"/>
        </w:rPr>
        <w:t>;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задача 4 </w:t>
      </w:r>
      <w:r w:rsidRPr="00484C86">
        <w:rPr>
          <w:sz w:val="28"/>
          <w:szCs w:val="28"/>
        </w:rPr>
        <w:t>«Укрепление и модернизация материально-технической базы муниципальных учреждений культуры и дополнительного образования города Твери</w:t>
      </w:r>
      <w:r>
        <w:rPr>
          <w:sz w:val="28"/>
          <w:szCs w:val="28"/>
        </w:rPr>
        <w:t>, расширение сети учреждений культуры</w:t>
      </w:r>
      <w:r w:rsidRPr="00484C8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</w:t>
      </w:r>
      <w:r w:rsidRPr="007B59AE">
        <w:rPr>
          <w:sz w:val="28"/>
          <w:szCs w:val="28"/>
        </w:rPr>
        <w:t>Количество муниципальных учреждений культуры</w:t>
      </w:r>
      <w:r>
        <w:rPr>
          <w:sz w:val="28"/>
          <w:szCs w:val="28"/>
        </w:rPr>
        <w:t xml:space="preserve"> и дополнительного образования».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2 </w:t>
      </w:r>
      <w:r w:rsidRPr="00484C86">
        <w:rPr>
          <w:sz w:val="28"/>
          <w:szCs w:val="28"/>
        </w:rPr>
        <w:t>«Доля зданий (помещений), в которых расположены муниципальные учреждения культуры и дополнительного образования, находящихся в аварийном состоянии или требующих капитального ремонта, от общего числа зданий (помещений), в которых расположены  муниципальные учреждения культуры и дополнительного образования»</w:t>
      </w:r>
      <w:r>
        <w:rPr>
          <w:sz w:val="28"/>
          <w:szCs w:val="28"/>
        </w:rPr>
        <w:t>.</w:t>
      </w:r>
    </w:p>
    <w:p w:rsidR="004F3966" w:rsidRPr="00A14BF2" w:rsidRDefault="004F3966" w:rsidP="00D66551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Значения всех показателей задач подпрограммы 1 муниципальной программы по годам ее реализации приведены </w:t>
      </w:r>
      <w:r w:rsidRPr="00677856">
        <w:rPr>
          <w:sz w:val="28"/>
          <w:szCs w:val="28"/>
        </w:rPr>
        <w:t xml:space="preserve">в </w:t>
      </w:r>
      <w:hyperlink w:anchor="sub_14" w:history="1">
        <w:r w:rsidRPr="00677856">
          <w:rPr>
            <w:rStyle w:val="af8"/>
            <w:color w:val="auto"/>
            <w:sz w:val="28"/>
            <w:szCs w:val="28"/>
          </w:rPr>
          <w:t>приложении 1</w:t>
        </w:r>
      </w:hyperlink>
      <w:r w:rsidRPr="00A14BF2">
        <w:rPr>
          <w:sz w:val="28"/>
          <w:szCs w:val="28"/>
        </w:rPr>
        <w:t xml:space="preserve"> к муниципальной программе.</w:t>
      </w:r>
    </w:p>
    <w:p w:rsidR="004F3966" w:rsidRDefault="004F3966" w:rsidP="00D66551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Характеристик</w:t>
      </w:r>
      <w:r w:rsidR="00EB2CF8">
        <w:rPr>
          <w:sz w:val="28"/>
          <w:szCs w:val="28"/>
        </w:rPr>
        <w:t>а и методика ра</w:t>
      </w:r>
      <w:r w:rsidR="00016837">
        <w:rPr>
          <w:sz w:val="28"/>
          <w:szCs w:val="28"/>
        </w:rPr>
        <w:t>с</w:t>
      </w:r>
      <w:r w:rsidR="00EB2CF8">
        <w:rPr>
          <w:sz w:val="28"/>
          <w:szCs w:val="28"/>
        </w:rPr>
        <w:t>чета</w:t>
      </w:r>
      <w:r w:rsidRPr="00A14BF2">
        <w:rPr>
          <w:sz w:val="28"/>
          <w:szCs w:val="28"/>
        </w:rPr>
        <w:t xml:space="preserve"> показателей задач подпрограммы 1 муниципальной программы </w:t>
      </w:r>
      <w:r w:rsidR="00016837" w:rsidRPr="00016837">
        <w:rPr>
          <w:sz w:val="28"/>
          <w:szCs w:val="28"/>
        </w:rPr>
        <w:t>приведены</w:t>
      </w:r>
      <w:r w:rsidRPr="00A14BF2">
        <w:rPr>
          <w:sz w:val="28"/>
          <w:szCs w:val="28"/>
        </w:rPr>
        <w:t xml:space="preserve"> в </w:t>
      </w:r>
      <w:hyperlink w:anchor="sub_15" w:history="1">
        <w:r w:rsidRPr="00677856">
          <w:rPr>
            <w:rStyle w:val="af8"/>
            <w:color w:val="auto"/>
            <w:sz w:val="28"/>
            <w:szCs w:val="28"/>
          </w:rPr>
          <w:t>приложении 2</w:t>
        </w:r>
      </w:hyperlink>
      <w:r w:rsidR="003C39CF">
        <w:rPr>
          <w:rStyle w:val="af8"/>
          <w:color w:val="auto"/>
          <w:sz w:val="28"/>
          <w:szCs w:val="28"/>
        </w:rPr>
        <w:t xml:space="preserve"> </w:t>
      </w:r>
      <w:r w:rsidRPr="00A14BF2">
        <w:rPr>
          <w:sz w:val="28"/>
          <w:szCs w:val="28"/>
        </w:rPr>
        <w:t>к муниципальной программе.</w:t>
      </w:r>
    </w:p>
    <w:p w:rsidR="006F146C" w:rsidRDefault="006F146C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39F7" w:rsidRDefault="009E2A0B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725D2">
        <w:rPr>
          <w:b/>
          <w:sz w:val="28"/>
          <w:szCs w:val="28"/>
        </w:rPr>
        <w:t>3.1.2.</w:t>
      </w:r>
      <w:r w:rsidR="007D39F7" w:rsidRPr="001725D2">
        <w:rPr>
          <w:b/>
          <w:sz w:val="28"/>
          <w:szCs w:val="28"/>
        </w:rPr>
        <w:t xml:space="preserve"> Мероприятия подпрограммы </w:t>
      </w:r>
      <w:r w:rsidR="007F0C14" w:rsidRPr="001725D2">
        <w:rPr>
          <w:b/>
          <w:sz w:val="28"/>
          <w:szCs w:val="28"/>
        </w:rPr>
        <w:t>1</w:t>
      </w:r>
    </w:p>
    <w:p w:rsidR="00CE24CF" w:rsidRDefault="00CE24CF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A030F" w:rsidRPr="00A14BF2" w:rsidRDefault="00EB2CF8" w:rsidP="009A03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030F" w:rsidRPr="00A14BF2">
        <w:rPr>
          <w:sz w:val="28"/>
          <w:szCs w:val="28"/>
        </w:rPr>
        <w:t>Решение задачи 1 осуществляется посредством в</w:t>
      </w:r>
      <w:r w:rsidR="00D70C35">
        <w:rPr>
          <w:sz w:val="28"/>
          <w:szCs w:val="28"/>
        </w:rPr>
        <w:t>ыполнения следующих мероприятий</w:t>
      </w:r>
      <w:r w:rsidR="009A030F" w:rsidRPr="00A14BF2">
        <w:rPr>
          <w:sz w:val="28"/>
          <w:szCs w:val="28"/>
        </w:rPr>
        <w:t>:</w:t>
      </w:r>
    </w:p>
    <w:p w:rsidR="00CE24CF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lastRenderedPageBreak/>
        <w:t xml:space="preserve">а) мероприятие 1.01 </w:t>
      </w:r>
      <w:r w:rsidR="00CE24CF">
        <w:rPr>
          <w:sz w:val="28"/>
          <w:szCs w:val="28"/>
        </w:rPr>
        <w:t>«</w:t>
      </w:r>
      <w:r w:rsidR="00CE24CF" w:rsidRPr="00A14BF2">
        <w:rPr>
          <w:sz w:val="28"/>
          <w:szCs w:val="28"/>
        </w:rPr>
        <w:t>Библиотечное, библиографическое и информационное обслуживание пользователей библиотек</w:t>
      </w:r>
      <w:r w:rsidR="00CE24CF">
        <w:rPr>
          <w:sz w:val="28"/>
          <w:szCs w:val="28"/>
        </w:rPr>
        <w:t>»</w:t>
      </w:r>
      <w:r w:rsidR="00CE24CF" w:rsidRPr="00A14BF2">
        <w:rPr>
          <w:sz w:val="28"/>
          <w:szCs w:val="28"/>
        </w:rPr>
        <w:t>.</w:t>
      </w:r>
    </w:p>
    <w:p w:rsidR="006D3261" w:rsidRDefault="009A030F" w:rsidP="00C87D97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 w:rsidR="00CE24CF">
        <w:rPr>
          <w:sz w:val="28"/>
          <w:szCs w:val="28"/>
        </w:rPr>
        <w:t>«</w:t>
      </w:r>
      <w:r w:rsidR="00CE24CF" w:rsidRPr="00A14BF2">
        <w:rPr>
          <w:sz w:val="28"/>
          <w:szCs w:val="28"/>
        </w:rPr>
        <w:t>Количество посещений библиотек пользователями</w:t>
      </w:r>
      <w:r w:rsidR="00CE24CF">
        <w:rPr>
          <w:sz w:val="28"/>
          <w:szCs w:val="28"/>
        </w:rPr>
        <w:t xml:space="preserve"> в год</w:t>
      </w:r>
      <w:r w:rsidR="00C87D97">
        <w:rPr>
          <w:sz w:val="28"/>
          <w:szCs w:val="28"/>
        </w:rPr>
        <w:t>, включая число обращений удаленных пользователей»;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б) мероприятие 1.02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Комплектование библиотечных фондов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 xml:space="preserve">Количество экземпляров новых поступлений в библиотечные фонды </w:t>
      </w:r>
      <w:r w:rsidR="00C87D97">
        <w:rPr>
          <w:sz w:val="28"/>
          <w:szCs w:val="28"/>
        </w:rPr>
        <w:t>муниципальных</w:t>
      </w:r>
      <w:r w:rsidRPr="00A14BF2">
        <w:rPr>
          <w:sz w:val="28"/>
          <w:szCs w:val="28"/>
        </w:rPr>
        <w:t xml:space="preserve"> библиотек</w:t>
      </w:r>
      <w:r>
        <w:rPr>
          <w:sz w:val="28"/>
          <w:szCs w:val="28"/>
        </w:rPr>
        <w:t>»</w:t>
      </w:r>
      <w:r w:rsidR="00EB2CF8">
        <w:rPr>
          <w:sz w:val="28"/>
          <w:szCs w:val="28"/>
        </w:rPr>
        <w:t>;</w:t>
      </w:r>
    </w:p>
    <w:p w:rsidR="009A030F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в) мероприятие 1.03 </w:t>
      </w:r>
      <w:r w:rsidR="006D3261">
        <w:rPr>
          <w:sz w:val="28"/>
          <w:szCs w:val="28"/>
        </w:rPr>
        <w:t>«</w:t>
      </w:r>
      <w:r w:rsidR="006D3261" w:rsidRPr="00A14BF2">
        <w:rPr>
          <w:sz w:val="28"/>
          <w:szCs w:val="28"/>
        </w:rPr>
        <w:t>Обеспечение сохранности и учет архивных документов; комплектование архивными документами; оказание информационных услуг на основе архивных документов</w:t>
      </w:r>
      <w:r w:rsidR="006D3261">
        <w:rPr>
          <w:sz w:val="28"/>
          <w:szCs w:val="28"/>
        </w:rPr>
        <w:t>»</w:t>
      </w:r>
      <w:r w:rsidR="006D3261" w:rsidRPr="00A14BF2">
        <w:rPr>
          <w:sz w:val="28"/>
          <w:szCs w:val="28"/>
        </w:rPr>
        <w:t>.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="006D3261">
        <w:rPr>
          <w:sz w:val="28"/>
          <w:szCs w:val="28"/>
        </w:rPr>
        <w:t>Количество документов, принятых на хранение  муниципальным архивом</w:t>
      </w:r>
      <w:r>
        <w:rPr>
          <w:sz w:val="28"/>
          <w:szCs w:val="28"/>
        </w:rPr>
        <w:t>»</w:t>
      </w:r>
      <w:r w:rsidR="00E46EAC">
        <w:rPr>
          <w:sz w:val="28"/>
          <w:szCs w:val="28"/>
        </w:rPr>
        <w:t>;</w:t>
      </w:r>
    </w:p>
    <w:p w:rsidR="009A030F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2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исполненных запросов по документам муниципального архива</w:t>
      </w:r>
      <w:r>
        <w:rPr>
          <w:sz w:val="28"/>
          <w:szCs w:val="28"/>
        </w:rPr>
        <w:t>»</w:t>
      </w:r>
      <w:r w:rsidR="00FB49EC">
        <w:rPr>
          <w:sz w:val="28"/>
          <w:szCs w:val="28"/>
        </w:rPr>
        <w:t>;</w:t>
      </w:r>
    </w:p>
    <w:p w:rsidR="00C87D97" w:rsidRDefault="00C87D97" w:rsidP="00C87D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мероприятие 1.04. «Повышение заработной платы работникам муниципальных учреждений культуры».</w:t>
      </w:r>
    </w:p>
    <w:p w:rsidR="00C87D97" w:rsidRDefault="00C87D97" w:rsidP="00C87D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«Среднесписочная численность работников муниципальных учреждений культуры».</w:t>
      </w:r>
    </w:p>
    <w:p w:rsidR="00C87D97" w:rsidRPr="00A14BF2" w:rsidRDefault="00C87D97" w:rsidP="00C87D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2 «Уровень средней заработной платы работников списочного состава муниципальных учреждений культуры».</w:t>
      </w:r>
    </w:p>
    <w:p w:rsidR="00C87D97" w:rsidRPr="00A43FA5" w:rsidRDefault="00C87D97" w:rsidP="00E46EAC">
      <w:pPr>
        <w:ind w:firstLine="708"/>
        <w:jc w:val="both"/>
        <w:rPr>
          <w:sz w:val="28"/>
          <w:szCs w:val="28"/>
        </w:rPr>
      </w:pPr>
      <w:r w:rsidRPr="00A43FA5">
        <w:rPr>
          <w:sz w:val="28"/>
          <w:szCs w:val="28"/>
        </w:rPr>
        <w:t>Мероприятия 1.01, 1.02</w:t>
      </w:r>
      <w:r w:rsidR="00E46EAC">
        <w:rPr>
          <w:sz w:val="28"/>
          <w:szCs w:val="28"/>
        </w:rPr>
        <w:t xml:space="preserve"> </w:t>
      </w:r>
      <w:r w:rsidRPr="00A43FA5">
        <w:rPr>
          <w:sz w:val="28"/>
          <w:szCs w:val="28"/>
        </w:rPr>
        <w:t>выполняются управлением по культуре, спорту и делам молодежи администрации города Твери при участии Муниципального автономного учреждения «Муниципальная библиотечная система города Твери» (далее - МАУ «МБС г. Твери»).</w:t>
      </w:r>
    </w:p>
    <w:p w:rsidR="00C87D97" w:rsidRDefault="00C87D97" w:rsidP="00E46EAC">
      <w:pPr>
        <w:ind w:firstLine="708"/>
        <w:jc w:val="both"/>
        <w:rPr>
          <w:sz w:val="28"/>
          <w:szCs w:val="28"/>
        </w:rPr>
      </w:pPr>
      <w:r w:rsidRPr="00A43FA5">
        <w:rPr>
          <w:sz w:val="28"/>
          <w:szCs w:val="28"/>
        </w:rPr>
        <w:t>Мероприяти</w:t>
      </w:r>
      <w:r w:rsidR="00E46EAC">
        <w:rPr>
          <w:sz w:val="28"/>
          <w:szCs w:val="28"/>
        </w:rPr>
        <w:t>е</w:t>
      </w:r>
      <w:r w:rsidRPr="00A43FA5">
        <w:rPr>
          <w:sz w:val="28"/>
          <w:szCs w:val="28"/>
        </w:rPr>
        <w:t xml:space="preserve"> 1.03 выполня</w:t>
      </w:r>
      <w:r w:rsidR="00E46EAC">
        <w:rPr>
          <w:sz w:val="28"/>
          <w:szCs w:val="28"/>
        </w:rPr>
        <w:t>е</w:t>
      </w:r>
      <w:r w:rsidRPr="00A43FA5">
        <w:rPr>
          <w:sz w:val="28"/>
          <w:szCs w:val="28"/>
        </w:rPr>
        <w:t>тся управлением по культуре, спорту и делам молодежи администрации города Твери при участии Муниципального казенного учреждения культуры «Тверской городской архив» (далее - МКУК «Тверской городской архив»).</w:t>
      </w:r>
    </w:p>
    <w:p w:rsidR="00E46EAC" w:rsidRPr="00A43FA5" w:rsidRDefault="00E46EAC" w:rsidP="00E46E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</w:t>
      </w:r>
      <w:r w:rsidRPr="00E46EAC">
        <w:rPr>
          <w:sz w:val="28"/>
          <w:szCs w:val="28"/>
        </w:rPr>
        <w:t>1.04</w:t>
      </w:r>
      <w:r>
        <w:rPr>
          <w:sz w:val="28"/>
          <w:szCs w:val="28"/>
        </w:rPr>
        <w:t xml:space="preserve"> выполняе</w:t>
      </w:r>
      <w:r w:rsidRPr="00A43FA5">
        <w:rPr>
          <w:sz w:val="28"/>
          <w:szCs w:val="28"/>
        </w:rPr>
        <w:t>тся управлением по культуре, спорту и делам молодежи администрации города Твери при участии МАУ «МБС г. Твери»</w:t>
      </w:r>
      <w:r>
        <w:rPr>
          <w:sz w:val="28"/>
          <w:szCs w:val="28"/>
        </w:rPr>
        <w:t xml:space="preserve"> и </w:t>
      </w:r>
      <w:r w:rsidRPr="00A43FA5">
        <w:rPr>
          <w:sz w:val="28"/>
          <w:szCs w:val="28"/>
        </w:rPr>
        <w:t>МКУК «Тверской городской архив».</w:t>
      </w:r>
    </w:p>
    <w:p w:rsidR="00C87D97" w:rsidRPr="00C87D97" w:rsidRDefault="00C87D97" w:rsidP="00E46EAC">
      <w:pPr>
        <w:ind w:firstLine="708"/>
        <w:jc w:val="both"/>
        <w:rPr>
          <w:sz w:val="28"/>
          <w:szCs w:val="28"/>
        </w:rPr>
      </w:pPr>
      <w:r w:rsidRPr="00A43FA5">
        <w:rPr>
          <w:sz w:val="28"/>
          <w:szCs w:val="28"/>
        </w:rPr>
        <w:t>2. Решение задачи 2 осуществляется посредством</w:t>
      </w:r>
      <w:r w:rsidRPr="00C87D97">
        <w:rPr>
          <w:sz w:val="28"/>
          <w:szCs w:val="28"/>
        </w:rPr>
        <w:t xml:space="preserve"> в</w:t>
      </w:r>
      <w:r w:rsidR="00230B35">
        <w:rPr>
          <w:sz w:val="28"/>
          <w:szCs w:val="28"/>
        </w:rPr>
        <w:t>ыполнения следующих мероприятий</w:t>
      </w:r>
      <w:r w:rsidRPr="00C87D97">
        <w:rPr>
          <w:sz w:val="28"/>
          <w:szCs w:val="28"/>
        </w:rPr>
        <w:t>:</w:t>
      </w:r>
    </w:p>
    <w:p w:rsidR="00C87D97" w:rsidRPr="00C87D97" w:rsidRDefault="00C87D97" w:rsidP="00C87D97">
      <w:pPr>
        <w:ind w:firstLine="708"/>
        <w:jc w:val="both"/>
        <w:rPr>
          <w:sz w:val="28"/>
          <w:szCs w:val="28"/>
        </w:rPr>
      </w:pPr>
      <w:r w:rsidRPr="00C87D97">
        <w:rPr>
          <w:sz w:val="28"/>
          <w:szCs w:val="28"/>
        </w:rPr>
        <w:t>а) мероприятие 2.01 «Организация услуг клубных учреждений».</w:t>
      </w:r>
    </w:p>
    <w:p w:rsidR="00C87D97" w:rsidRPr="00C87D97" w:rsidRDefault="00C87D97" w:rsidP="00C87D97">
      <w:pPr>
        <w:ind w:firstLine="708"/>
        <w:jc w:val="both"/>
        <w:rPr>
          <w:sz w:val="28"/>
          <w:szCs w:val="28"/>
        </w:rPr>
      </w:pPr>
      <w:r w:rsidRPr="00C87D97">
        <w:rPr>
          <w:sz w:val="28"/>
          <w:szCs w:val="28"/>
        </w:rPr>
        <w:t xml:space="preserve">Показатель 1 «Число лиц, занимающихся в </w:t>
      </w:r>
      <w:r>
        <w:rPr>
          <w:sz w:val="28"/>
          <w:szCs w:val="28"/>
        </w:rPr>
        <w:t>клубных формированиях муниципальных учреждений культуры</w:t>
      </w:r>
      <w:r w:rsidRPr="00C87D97">
        <w:rPr>
          <w:sz w:val="28"/>
          <w:szCs w:val="28"/>
        </w:rPr>
        <w:t>».</w:t>
      </w:r>
    </w:p>
    <w:p w:rsidR="00C87D97" w:rsidRPr="00C87D97" w:rsidRDefault="00C87D97" w:rsidP="00C87D97">
      <w:pPr>
        <w:ind w:firstLine="708"/>
        <w:jc w:val="both"/>
        <w:rPr>
          <w:sz w:val="28"/>
          <w:szCs w:val="28"/>
        </w:rPr>
      </w:pPr>
      <w:r w:rsidRPr="00C87D97">
        <w:rPr>
          <w:sz w:val="28"/>
          <w:szCs w:val="28"/>
        </w:rPr>
        <w:t>Показатель 2 «</w:t>
      </w:r>
      <w:r w:rsidR="00F11023" w:rsidRPr="00C87D97">
        <w:rPr>
          <w:sz w:val="28"/>
          <w:szCs w:val="28"/>
        </w:rPr>
        <w:t>Количество посетителей культурно-массовых мероприятий, проводимых подведомственными учреждениями культуры, в год</w:t>
      </w:r>
      <w:r w:rsidRPr="00C87D97">
        <w:rPr>
          <w:sz w:val="28"/>
          <w:szCs w:val="28"/>
        </w:rPr>
        <w:t>».</w:t>
      </w:r>
    </w:p>
    <w:p w:rsidR="00C87D97" w:rsidRPr="00C87D97" w:rsidRDefault="00C87D97" w:rsidP="00C87D97">
      <w:pPr>
        <w:ind w:firstLine="708"/>
        <w:jc w:val="both"/>
        <w:rPr>
          <w:sz w:val="28"/>
          <w:szCs w:val="28"/>
        </w:rPr>
      </w:pPr>
      <w:r w:rsidRPr="00C87D97">
        <w:rPr>
          <w:sz w:val="28"/>
          <w:szCs w:val="28"/>
        </w:rPr>
        <w:t>Показатель 3 «</w:t>
      </w:r>
      <w:r w:rsidR="00F11023">
        <w:rPr>
          <w:sz w:val="28"/>
          <w:szCs w:val="28"/>
        </w:rPr>
        <w:t>Количество посетителей концертов муниципальных оркестров в год</w:t>
      </w:r>
      <w:r w:rsidRPr="00C87D97">
        <w:rPr>
          <w:sz w:val="28"/>
          <w:szCs w:val="28"/>
        </w:rPr>
        <w:t>».</w:t>
      </w:r>
    </w:p>
    <w:p w:rsidR="00C87D97" w:rsidRPr="00C87D97" w:rsidRDefault="00C87D97" w:rsidP="00C87D97">
      <w:pPr>
        <w:ind w:firstLine="708"/>
        <w:jc w:val="both"/>
        <w:rPr>
          <w:sz w:val="28"/>
          <w:szCs w:val="28"/>
        </w:rPr>
      </w:pPr>
      <w:proofErr w:type="gramStart"/>
      <w:r w:rsidRPr="00C87D97">
        <w:rPr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муниципального бюджетного учреждения Досугового центра «Мир» (далее - МБУ ДЦ «Мир»), муниципального бюджетного учреждения культуры Досугового центра «Истоки» (далее - МБУК ДЦ </w:t>
      </w:r>
      <w:r w:rsidRPr="00C87D97">
        <w:rPr>
          <w:sz w:val="28"/>
          <w:szCs w:val="28"/>
        </w:rPr>
        <w:lastRenderedPageBreak/>
        <w:t xml:space="preserve">«Истоки»), муниципального бюджетного учреждения Дворца культуры «Химволокно» (далее - МБУ ДК «Химволокно»), муниципального бюджетного учреждения Дворца культуры «Синтетик» (далее - МБУ ДК «Синтетик»), муниципального бюджетного учреждения «Дворец </w:t>
      </w:r>
      <w:proofErr w:type="spellStart"/>
      <w:r w:rsidRPr="00C87D97">
        <w:rPr>
          <w:sz w:val="28"/>
          <w:szCs w:val="28"/>
        </w:rPr>
        <w:t>культурыпос</w:t>
      </w:r>
      <w:proofErr w:type="spellEnd"/>
      <w:proofErr w:type="gramEnd"/>
      <w:r w:rsidRPr="00C87D97">
        <w:rPr>
          <w:sz w:val="28"/>
          <w:szCs w:val="28"/>
        </w:rPr>
        <w:t xml:space="preserve">. </w:t>
      </w:r>
      <w:proofErr w:type="spellStart"/>
      <w:proofErr w:type="gramStart"/>
      <w:r w:rsidRPr="00C87D97">
        <w:rPr>
          <w:sz w:val="28"/>
          <w:szCs w:val="28"/>
        </w:rPr>
        <w:t>Литвинки</w:t>
      </w:r>
      <w:proofErr w:type="spellEnd"/>
      <w:r w:rsidRPr="00C87D97">
        <w:rPr>
          <w:sz w:val="28"/>
          <w:szCs w:val="28"/>
        </w:rPr>
        <w:t xml:space="preserve">» (далее - МБУ «ДК </w:t>
      </w:r>
      <w:r w:rsidRPr="00EB2FD2">
        <w:rPr>
          <w:sz w:val="28"/>
          <w:szCs w:val="28"/>
        </w:rPr>
        <w:t>пос.</w:t>
      </w:r>
      <w:r w:rsidRPr="00C87D97">
        <w:rPr>
          <w:sz w:val="28"/>
          <w:szCs w:val="28"/>
        </w:rPr>
        <w:t xml:space="preserve"> </w:t>
      </w:r>
      <w:proofErr w:type="spellStart"/>
      <w:r w:rsidRPr="00C87D97">
        <w:rPr>
          <w:sz w:val="28"/>
          <w:szCs w:val="28"/>
        </w:rPr>
        <w:t>Литвинки</w:t>
      </w:r>
      <w:proofErr w:type="spellEnd"/>
      <w:r w:rsidRPr="00C87D97">
        <w:rPr>
          <w:sz w:val="28"/>
          <w:szCs w:val="28"/>
        </w:rPr>
        <w:t xml:space="preserve">»), муниципального бюджетного учреждения «Дом культуры пос. Элеватор» (далее - МБУ «ДК пос. Элеватор»), муниципального бюджетного учреждения «Дом культуры пос. </w:t>
      </w:r>
      <w:proofErr w:type="spellStart"/>
      <w:r w:rsidRPr="00C87D97">
        <w:rPr>
          <w:sz w:val="28"/>
          <w:szCs w:val="28"/>
        </w:rPr>
        <w:t>Сахарово</w:t>
      </w:r>
      <w:proofErr w:type="spellEnd"/>
      <w:r w:rsidRPr="00C87D97">
        <w:rPr>
          <w:sz w:val="28"/>
          <w:szCs w:val="28"/>
        </w:rPr>
        <w:t xml:space="preserve">» (далее - МБУ «ДК пос. </w:t>
      </w:r>
      <w:proofErr w:type="spellStart"/>
      <w:r w:rsidRPr="00C87D97">
        <w:rPr>
          <w:sz w:val="28"/>
          <w:szCs w:val="28"/>
        </w:rPr>
        <w:t>Сахарово</w:t>
      </w:r>
      <w:proofErr w:type="spellEnd"/>
      <w:r w:rsidRPr="00C87D97">
        <w:rPr>
          <w:sz w:val="28"/>
          <w:szCs w:val="28"/>
        </w:rPr>
        <w:t>»);</w:t>
      </w:r>
      <w:proofErr w:type="gramEnd"/>
    </w:p>
    <w:p w:rsidR="00C87D97" w:rsidRPr="00C87D97" w:rsidRDefault="00C87D97" w:rsidP="00C87D97">
      <w:pPr>
        <w:ind w:firstLine="709"/>
        <w:jc w:val="both"/>
        <w:rPr>
          <w:sz w:val="28"/>
          <w:szCs w:val="28"/>
        </w:rPr>
      </w:pPr>
      <w:r w:rsidRPr="00C87D97">
        <w:rPr>
          <w:sz w:val="28"/>
          <w:szCs w:val="28"/>
        </w:rPr>
        <w:t>б) мероприятие 2.02 «Организация выставочного обслуживания населения»</w:t>
      </w:r>
      <w:r w:rsidR="00E46EAC">
        <w:rPr>
          <w:sz w:val="28"/>
          <w:szCs w:val="28"/>
        </w:rPr>
        <w:t>.</w:t>
      </w:r>
    </w:p>
    <w:p w:rsidR="00C87D97" w:rsidRPr="00C87D97" w:rsidRDefault="00C87D97" w:rsidP="00C87D97">
      <w:pPr>
        <w:ind w:firstLine="709"/>
        <w:jc w:val="both"/>
        <w:rPr>
          <w:sz w:val="28"/>
          <w:szCs w:val="28"/>
        </w:rPr>
      </w:pPr>
      <w:r w:rsidRPr="00C87D97">
        <w:rPr>
          <w:sz w:val="28"/>
          <w:szCs w:val="28"/>
        </w:rPr>
        <w:t>Показатель 1 «Количество посещений муниципального бюджетного учреждения культуры «Тверской городской музейно-выставочный центр» в год».</w:t>
      </w:r>
    </w:p>
    <w:p w:rsidR="00C87D97" w:rsidRPr="00C87D97" w:rsidRDefault="00C87D97" w:rsidP="00C87D97">
      <w:pPr>
        <w:ind w:firstLine="708"/>
        <w:jc w:val="both"/>
        <w:rPr>
          <w:sz w:val="28"/>
          <w:szCs w:val="28"/>
        </w:rPr>
      </w:pPr>
      <w:r w:rsidRPr="00C87D97">
        <w:rPr>
          <w:sz w:val="28"/>
          <w:szCs w:val="28"/>
        </w:rPr>
        <w:t>Мероприятие выполняется управлением по культуре, спорту и делам молодежи администрации города Твери при участии МБУК ТГМВЦ;</w:t>
      </w:r>
    </w:p>
    <w:p w:rsidR="00C87D97" w:rsidRPr="00C87D97" w:rsidRDefault="00C87D97" w:rsidP="00C87D97">
      <w:pPr>
        <w:ind w:firstLine="708"/>
        <w:jc w:val="both"/>
        <w:rPr>
          <w:sz w:val="28"/>
          <w:szCs w:val="28"/>
        </w:rPr>
      </w:pPr>
      <w:r w:rsidRPr="00C87D97">
        <w:rPr>
          <w:sz w:val="28"/>
          <w:szCs w:val="28"/>
        </w:rPr>
        <w:t xml:space="preserve">в) мероприятие 2.03 «Обеспечение деятельности профессионального хореографического коллектива». </w:t>
      </w:r>
    </w:p>
    <w:p w:rsidR="00C87D97" w:rsidRPr="00C87D97" w:rsidRDefault="00C87D97" w:rsidP="00C87D97">
      <w:pPr>
        <w:ind w:firstLine="708"/>
        <w:jc w:val="both"/>
        <w:rPr>
          <w:sz w:val="28"/>
          <w:szCs w:val="28"/>
        </w:rPr>
      </w:pPr>
      <w:r w:rsidRPr="00C87D97">
        <w:rPr>
          <w:sz w:val="28"/>
          <w:szCs w:val="28"/>
        </w:rPr>
        <w:t>Показатель 1 «Количество проведенных концертных программ</w:t>
      </w:r>
      <w:r w:rsidR="00F11023">
        <w:rPr>
          <w:sz w:val="28"/>
          <w:szCs w:val="28"/>
        </w:rPr>
        <w:t xml:space="preserve"> в год</w:t>
      </w:r>
      <w:r w:rsidRPr="00C87D97">
        <w:rPr>
          <w:sz w:val="28"/>
          <w:szCs w:val="28"/>
        </w:rPr>
        <w:t>».</w:t>
      </w:r>
    </w:p>
    <w:p w:rsidR="00C87D97" w:rsidRPr="00C87D97" w:rsidRDefault="00C87D97" w:rsidP="00C87D97">
      <w:pPr>
        <w:ind w:firstLine="708"/>
        <w:jc w:val="both"/>
        <w:rPr>
          <w:sz w:val="28"/>
          <w:szCs w:val="28"/>
        </w:rPr>
      </w:pPr>
      <w:r w:rsidRPr="00C87D97">
        <w:rPr>
          <w:sz w:val="28"/>
          <w:szCs w:val="28"/>
        </w:rPr>
        <w:t>Мероприятие выполняется управлением по культуре, спорту и делам молодежи администрации города Твери при участии МБУ ДК «Химволокно»;</w:t>
      </w:r>
    </w:p>
    <w:p w:rsidR="00C87D97" w:rsidRPr="00C87D97" w:rsidRDefault="00C87D97" w:rsidP="00C87D97">
      <w:pPr>
        <w:ind w:firstLine="708"/>
        <w:jc w:val="both"/>
        <w:rPr>
          <w:sz w:val="28"/>
          <w:szCs w:val="28"/>
        </w:rPr>
      </w:pPr>
      <w:r w:rsidRPr="00C87D97">
        <w:rPr>
          <w:sz w:val="28"/>
          <w:szCs w:val="28"/>
        </w:rPr>
        <w:t>г) мероприятие 2.04. «Повышение заработной платы работникам муниципальных учреждений культуры».</w:t>
      </w:r>
    </w:p>
    <w:p w:rsidR="00C87D97" w:rsidRPr="00C87D97" w:rsidRDefault="00C87D97" w:rsidP="00C87D97">
      <w:pPr>
        <w:ind w:firstLine="708"/>
        <w:jc w:val="both"/>
        <w:rPr>
          <w:sz w:val="28"/>
          <w:szCs w:val="28"/>
        </w:rPr>
      </w:pPr>
      <w:r w:rsidRPr="00C87D97">
        <w:rPr>
          <w:sz w:val="28"/>
          <w:szCs w:val="28"/>
        </w:rPr>
        <w:t>Показатель 1 «Среднесписочная численность работников муниципальных учреждений культуры».</w:t>
      </w:r>
    </w:p>
    <w:p w:rsidR="00C87D97" w:rsidRPr="00C87D97" w:rsidRDefault="00C87D97" w:rsidP="00C87D97">
      <w:pPr>
        <w:ind w:firstLine="708"/>
        <w:jc w:val="both"/>
        <w:rPr>
          <w:sz w:val="28"/>
          <w:szCs w:val="28"/>
        </w:rPr>
      </w:pPr>
      <w:r w:rsidRPr="00C87D97">
        <w:rPr>
          <w:sz w:val="28"/>
          <w:szCs w:val="28"/>
        </w:rPr>
        <w:t>Показатель 2 «Уровень средней заработной платы работников списочного состава муниципальных учреждений культуры».</w:t>
      </w:r>
    </w:p>
    <w:p w:rsidR="00C87D97" w:rsidRPr="00C87D97" w:rsidRDefault="00C87D97" w:rsidP="00C87D97">
      <w:pPr>
        <w:ind w:firstLine="708"/>
        <w:jc w:val="both"/>
        <w:rPr>
          <w:sz w:val="28"/>
          <w:szCs w:val="28"/>
        </w:rPr>
      </w:pPr>
      <w:r w:rsidRPr="00C87D97">
        <w:rPr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МБУ ДЦ «Мир», МБУК ДЦ «Истоки», МБУ ДК «Химволокно», МБУ ДК «Синтетик», МБУ «ДК пос. </w:t>
      </w:r>
      <w:proofErr w:type="spellStart"/>
      <w:r w:rsidRPr="00C87D97">
        <w:rPr>
          <w:sz w:val="28"/>
          <w:szCs w:val="28"/>
        </w:rPr>
        <w:t>Литвинки</w:t>
      </w:r>
      <w:proofErr w:type="spellEnd"/>
      <w:r w:rsidRPr="00C87D97">
        <w:rPr>
          <w:sz w:val="28"/>
          <w:szCs w:val="28"/>
        </w:rPr>
        <w:t xml:space="preserve">», МБУ «ДК пос. Элеватор», МБУ «ДК пос. </w:t>
      </w:r>
      <w:proofErr w:type="spellStart"/>
      <w:r w:rsidRPr="00C87D97">
        <w:rPr>
          <w:sz w:val="28"/>
          <w:szCs w:val="28"/>
        </w:rPr>
        <w:t>Сахарово</w:t>
      </w:r>
      <w:proofErr w:type="spellEnd"/>
      <w:r w:rsidRPr="00C87D97">
        <w:rPr>
          <w:sz w:val="28"/>
          <w:szCs w:val="28"/>
        </w:rPr>
        <w:t>», МБУК ТГМВЦ.</w:t>
      </w:r>
    </w:p>
    <w:p w:rsidR="00C87D97" w:rsidRPr="00C87D97" w:rsidRDefault="00C87D97" w:rsidP="00C87D97">
      <w:pPr>
        <w:ind w:firstLine="708"/>
        <w:jc w:val="both"/>
        <w:rPr>
          <w:sz w:val="28"/>
          <w:szCs w:val="28"/>
        </w:rPr>
      </w:pPr>
      <w:r w:rsidRPr="00C87D97">
        <w:rPr>
          <w:sz w:val="28"/>
          <w:szCs w:val="28"/>
        </w:rPr>
        <w:t>3. Решение задачи 3 осуществляется посредством в</w:t>
      </w:r>
      <w:r w:rsidR="00EA5BBD">
        <w:rPr>
          <w:sz w:val="28"/>
          <w:szCs w:val="28"/>
        </w:rPr>
        <w:t>ыполнения следующих мероприятий</w:t>
      </w:r>
      <w:r w:rsidRPr="00C87D97">
        <w:rPr>
          <w:sz w:val="28"/>
          <w:szCs w:val="28"/>
        </w:rPr>
        <w:t>:</w:t>
      </w:r>
    </w:p>
    <w:p w:rsidR="00C87D97" w:rsidRPr="00C87D97" w:rsidRDefault="00C87D97" w:rsidP="00C87D97">
      <w:pPr>
        <w:ind w:firstLine="708"/>
        <w:jc w:val="both"/>
        <w:rPr>
          <w:sz w:val="28"/>
          <w:szCs w:val="28"/>
        </w:rPr>
      </w:pPr>
      <w:r w:rsidRPr="00C87D97">
        <w:rPr>
          <w:sz w:val="28"/>
          <w:szCs w:val="28"/>
        </w:rPr>
        <w:t>а) мероприятие 3.01 «Реализация дополнительных общеобразовательных предпрофессиональных программ, общеразвивающих программ».</w:t>
      </w:r>
    </w:p>
    <w:p w:rsidR="00C87D97" w:rsidRPr="00C87D97" w:rsidRDefault="00C87D97" w:rsidP="00C87D97">
      <w:pPr>
        <w:ind w:firstLine="708"/>
        <w:jc w:val="both"/>
        <w:rPr>
          <w:sz w:val="28"/>
          <w:szCs w:val="28"/>
        </w:rPr>
      </w:pPr>
      <w:proofErr w:type="gramStart"/>
      <w:r w:rsidRPr="00C87D97">
        <w:rPr>
          <w:sz w:val="28"/>
          <w:szCs w:val="28"/>
        </w:rPr>
        <w:t>Показатель 1 «Количество обучающихся по предпрофессиональным программам в учреждениях дополнительного образования в области культуры».</w:t>
      </w:r>
      <w:proofErr w:type="gramEnd"/>
    </w:p>
    <w:p w:rsidR="00C87D97" w:rsidRPr="00C87D97" w:rsidRDefault="00C87D97" w:rsidP="00C87D97">
      <w:pPr>
        <w:ind w:firstLine="708"/>
        <w:jc w:val="both"/>
        <w:rPr>
          <w:sz w:val="28"/>
          <w:szCs w:val="28"/>
        </w:rPr>
      </w:pPr>
      <w:proofErr w:type="gramStart"/>
      <w:r w:rsidRPr="00C87D97">
        <w:rPr>
          <w:sz w:val="28"/>
          <w:szCs w:val="28"/>
        </w:rPr>
        <w:t>Показатель 2 «Количество обучающихся по общеразвивающим программам в учреждениях дополнительного образования в области культуры»;</w:t>
      </w:r>
      <w:proofErr w:type="gramEnd"/>
    </w:p>
    <w:p w:rsidR="00C87D97" w:rsidRPr="00C87D97" w:rsidRDefault="00C87D97" w:rsidP="00C87D97">
      <w:pPr>
        <w:ind w:firstLine="708"/>
        <w:jc w:val="both"/>
        <w:rPr>
          <w:sz w:val="28"/>
          <w:szCs w:val="28"/>
        </w:rPr>
      </w:pPr>
      <w:r w:rsidRPr="00C87D97">
        <w:rPr>
          <w:sz w:val="28"/>
          <w:szCs w:val="28"/>
        </w:rPr>
        <w:t>б) административное мероприятие 3.02 «Повышение профессионального мастерства педагогов детских школ искусств».</w:t>
      </w:r>
    </w:p>
    <w:p w:rsidR="00C87D97" w:rsidRPr="00C87D97" w:rsidRDefault="00C87D97" w:rsidP="00E46EAC">
      <w:pPr>
        <w:ind w:firstLine="708"/>
        <w:jc w:val="both"/>
        <w:rPr>
          <w:sz w:val="28"/>
          <w:szCs w:val="28"/>
        </w:rPr>
      </w:pPr>
      <w:r w:rsidRPr="00C87D97">
        <w:rPr>
          <w:sz w:val="28"/>
          <w:szCs w:val="28"/>
        </w:rPr>
        <w:t>Показатель 1 «Количество специалистов в сфере дополнительного образования, повысивших свою квалификацию</w:t>
      </w:r>
      <w:r w:rsidR="003A4F5D">
        <w:rPr>
          <w:sz w:val="28"/>
          <w:szCs w:val="28"/>
        </w:rPr>
        <w:t xml:space="preserve"> в </w:t>
      </w:r>
      <w:r w:rsidRPr="00C87D97">
        <w:rPr>
          <w:sz w:val="28"/>
          <w:szCs w:val="28"/>
        </w:rPr>
        <w:t>год»;</w:t>
      </w:r>
    </w:p>
    <w:p w:rsidR="00C87D97" w:rsidRPr="00C87D97" w:rsidRDefault="00C87D97" w:rsidP="00C87D97">
      <w:pPr>
        <w:ind w:firstLine="708"/>
        <w:jc w:val="both"/>
        <w:rPr>
          <w:sz w:val="28"/>
          <w:szCs w:val="28"/>
        </w:rPr>
      </w:pPr>
      <w:r w:rsidRPr="00C87D97">
        <w:rPr>
          <w:sz w:val="28"/>
          <w:szCs w:val="28"/>
        </w:rPr>
        <w:t>в) мероприятие 3.03. «Повышение заработной платы педагогическим работникам муниципальных учреждений дополнительного образования в сфере культуры».</w:t>
      </w:r>
    </w:p>
    <w:p w:rsidR="00C87D97" w:rsidRPr="00C87D97" w:rsidRDefault="00C87D97" w:rsidP="00C87D97">
      <w:pPr>
        <w:ind w:firstLine="708"/>
        <w:jc w:val="both"/>
        <w:rPr>
          <w:sz w:val="28"/>
          <w:szCs w:val="28"/>
        </w:rPr>
      </w:pPr>
      <w:r w:rsidRPr="00C87D97">
        <w:rPr>
          <w:sz w:val="28"/>
          <w:szCs w:val="28"/>
        </w:rPr>
        <w:lastRenderedPageBreak/>
        <w:t>Показатель 1 «Среднесписочная численность педагогических работников муниципальных учреждений дополнительного образования в сфере культуры».</w:t>
      </w:r>
    </w:p>
    <w:p w:rsidR="00C87D97" w:rsidRPr="00C87D97" w:rsidRDefault="00C87D97" w:rsidP="00C87D97">
      <w:pPr>
        <w:ind w:firstLine="708"/>
        <w:jc w:val="both"/>
        <w:rPr>
          <w:sz w:val="28"/>
          <w:szCs w:val="28"/>
        </w:rPr>
      </w:pPr>
      <w:proofErr w:type="gramStart"/>
      <w:r w:rsidRPr="00C87D97">
        <w:rPr>
          <w:sz w:val="28"/>
          <w:szCs w:val="28"/>
        </w:rPr>
        <w:t>Мероприятия 3.01, 3.02, 3.03 выполняются управлением по культуре, спорту и делам молодежи администрации города Твери при участии муниципального бюджетного учреждения дополнительного образования «Детская школа искусств № 1 имени М.П. Мусоргского» (далее - МБУ ДО ДШИ № 1 им. М.П. Мусоргского), муниципального бюджетного учреждения дополнительного образования «Детская школа искусств № 2» (далее - МБУ ДО ДШИ № 2), муниципального бюджетного учреждения дополнительного образования «Детская школа</w:t>
      </w:r>
      <w:proofErr w:type="gramEnd"/>
      <w:r w:rsidRPr="00C87D97">
        <w:rPr>
          <w:sz w:val="28"/>
          <w:szCs w:val="28"/>
        </w:rPr>
        <w:t xml:space="preserve"> искусств имени В.В. Андреева» (далее - МБУ ДО ДШИ им. В.В. Андреева), муниципального бюджетного учреждения дополнительного образования «Художественная школа имени В.А. Серова» (далее - МБУ </w:t>
      </w:r>
      <w:proofErr w:type="gramStart"/>
      <w:r w:rsidRPr="00C87D97">
        <w:rPr>
          <w:sz w:val="28"/>
          <w:szCs w:val="28"/>
        </w:rPr>
        <w:t>ДО</w:t>
      </w:r>
      <w:proofErr w:type="gramEnd"/>
      <w:r w:rsidRPr="00C87D97">
        <w:rPr>
          <w:sz w:val="28"/>
          <w:szCs w:val="28"/>
        </w:rPr>
        <w:t xml:space="preserve"> «</w:t>
      </w:r>
      <w:proofErr w:type="gramStart"/>
      <w:r w:rsidRPr="00C87D97">
        <w:rPr>
          <w:sz w:val="28"/>
          <w:szCs w:val="28"/>
        </w:rPr>
        <w:t>Художественная</w:t>
      </w:r>
      <w:proofErr w:type="gramEnd"/>
      <w:r w:rsidRPr="00C87D97">
        <w:rPr>
          <w:sz w:val="28"/>
          <w:szCs w:val="28"/>
        </w:rPr>
        <w:t xml:space="preserve"> школа им. В.А. Серова»).</w:t>
      </w:r>
    </w:p>
    <w:p w:rsidR="00C87D97" w:rsidRPr="00C87D97" w:rsidRDefault="00C87D97" w:rsidP="00C87D97">
      <w:pPr>
        <w:ind w:firstLine="708"/>
        <w:jc w:val="both"/>
        <w:rPr>
          <w:sz w:val="28"/>
          <w:szCs w:val="28"/>
        </w:rPr>
      </w:pPr>
      <w:r w:rsidRPr="00C87D97">
        <w:rPr>
          <w:sz w:val="28"/>
          <w:szCs w:val="28"/>
        </w:rPr>
        <w:t>4. Решение задачи 4 осуществляется посредством в</w:t>
      </w:r>
      <w:r w:rsidR="00493C43">
        <w:rPr>
          <w:sz w:val="28"/>
          <w:szCs w:val="28"/>
        </w:rPr>
        <w:t>ыполнения следующих мероприятий</w:t>
      </w:r>
      <w:r w:rsidRPr="00C87D97">
        <w:rPr>
          <w:sz w:val="28"/>
          <w:szCs w:val="28"/>
        </w:rPr>
        <w:t>:</w:t>
      </w:r>
    </w:p>
    <w:p w:rsidR="00C87D97" w:rsidRPr="00C87D97" w:rsidRDefault="00C87D97" w:rsidP="00C87D97">
      <w:pPr>
        <w:ind w:firstLine="708"/>
        <w:jc w:val="both"/>
        <w:rPr>
          <w:sz w:val="28"/>
          <w:szCs w:val="28"/>
        </w:rPr>
      </w:pPr>
      <w:r w:rsidRPr="00C87D97">
        <w:rPr>
          <w:sz w:val="28"/>
          <w:szCs w:val="28"/>
        </w:rPr>
        <w:t xml:space="preserve">а) мероприятие 4.01 «Проведение ремонта зданий и помещений муниципальных учреждений культуры и дополнительного образования (в </w:t>
      </w:r>
      <w:proofErr w:type="spellStart"/>
      <w:r w:rsidRPr="00C87D97">
        <w:rPr>
          <w:sz w:val="28"/>
          <w:szCs w:val="28"/>
        </w:rPr>
        <w:t>т.ч</w:t>
      </w:r>
      <w:proofErr w:type="spellEnd"/>
      <w:r w:rsidRPr="00C87D97">
        <w:rPr>
          <w:sz w:val="28"/>
          <w:szCs w:val="28"/>
        </w:rPr>
        <w:t>. установка ограждений, обследование)».</w:t>
      </w:r>
    </w:p>
    <w:p w:rsidR="00C87D97" w:rsidRPr="00C87D97" w:rsidRDefault="00C87D97" w:rsidP="00C87D97">
      <w:pPr>
        <w:ind w:firstLine="708"/>
        <w:jc w:val="both"/>
        <w:rPr>
          <w:sz w:val="28"/>
          <w:szCs w:val="28"/>
        </w:rPr>
      </w:pPr>
      <w:r w:rsidRPr="00C87D97">
        <w:rPr>
          <w:sz w:val="28"/>
          <w:szCs w:val="28"/>
        </w:rPr>
        <w:t>Показатель 1 «Количество учреждений культуры, в которых проведен ремонт»;</w:t>
      </w:r>
    </w:p>
    <w:p w:rsidR="00C87D97" w:rsidRPr="00C87D97" w:rsidRDefault="00C87D97" w:rsidP="00C87D97">
      <w:pPr>
        <w:ind w:firstLine="708"/>
        <w:jc w:val="both"/>
        <w:rPr>
          <w:sz w:val="28"/>
          <w:szCs w:val="28"/>
        </w:rPr>
      </w:pPr>
      <w:r w:rsidRPr="00C87D97">
        <w:rPr>
          <w:sz w:val="28"/>
          <w:szCs w:val="28"/>
        </w:rPr>
        <w:t>б) мероприятие 4.02 «Укрепление материально-технической базы муниципальных учреждений культуры и дополнительного образования».</w:t>
      </w:r>
    </w:p>
    <w:p w:rsidR="00C87D97" w:rsidRPr="00C87D97" w:rsidRDefault="00C87D97" w:rsidP="00C87D97">
      <w:pPr>
        <w:ind w:firstLine="708"/>
        <w:jc w:val="both"/>
        <w:rPr>
          <w:sz w:val="28"/>
          <w:szCs w:val="28"/>
        </w:rPr>
      </w:pPr>
      <w:r w:rsidRPr="00C87D97">
        <w:rPr>
          <w:sz w:val="28"/>
          <w:szCs w:val="28"/>
        </w:rPr>
        <w:t>Показатель 1 «Количество муниципальных учреждений культуры и дополнительного образования, в которых проведены мероприятия по совершенствованию материально-технической базы»;</w:t>
      </w:r>
    </w:p>
    <w:p w:rsidR="00C87D97" w:rsidRPr="00C87D97" w:rsidRDefault="00C87D97" w:rsidP="00C87D97">
      <w:pPr>
        <w:ind w:firstLine="708"/>
        <w:jc w:val="both"/>
        <w:rPr>
          <w:sz w:val="28"/>
          <w:szCs w:val="28"/>
        </w:rPr>
      </w:pPr>
      <w:r w:rsidRPr="00C87D97">
        <w:rPr>
          <w:sz w:val="28"/>
          <w:szCs w:val="28"/>
        </w:rPr>
        <w:t xml:space="preserve">в) мероприятие 4.03 «Проведение противопожарных </w:t>
      </w:r>
      <w:r w:rsidR="00F11023">
        <w:rPr>
          <w:sz w:val="28"/>
          <w:szCs w:val="28"/>
        </w:rPr>
        <w:t xml:space="preserve">и антитеррористических мероприятий </w:t>
      </w:r>
      <w:r w:rsidRPr="00C87D97">
        <w:rPr>
          <w:sz w:val="28"/>
          <w:szCs w:val="28"/>
        </w:rPr>
        <w:t>в муниципальных учреждениях культуры и дополнительного образования».</w:t>
      </w:r>
    </w:p>
    <w:p w:rsidR="00C87D97" w:rsidRPr="00C87D97" w:rsidRDefault="00C87D97" w:rsidP="00C87D97">
      <w:pPr>
        <w:ind w:firstLine="708"/>
        <w:jc w:val="both"/>
        <w:rPr>
          <w:sz w:val="28"/>
          <w:szCs w:val="28"/>
        </w:rPr>
      </w:pPr>
      <w:r w:rsidRPr="00C87D97">
        <w:rPr>
          <w:sz w:val="28"/>
          <w:szCs w:val="28"/>
        </w:rPr>
        <w:t>Показатель 1 «Количество муниципальных учреждений культуры и дополнительного образования, в которых проведены противопожарные</w:t>
      </w:r>
      <w:r w:rsidR="00F11023">
        <w:rPr>
          <w:sz w:val="28"/>
          <w:szCs w:val="28"/>
        </w:rPr>
        <w:t xml:space="preserve"> и антитеррористические</w:t>
      </w:r>
      <w:r w:rsidRPr="00C87D97">
        <w:rPr>
          <w:sz w:val="28"/>
          <w:szCs w:val="28"/>
        </w:rPr>
        <w:t xml:space="preserve"> мероприятия»;</w:t>
      </w:r>
    </w:p>
    <w:p w:rsidR="00C87D97" w:rsidRPr="00C87D97" w:rsidRDefault="00C87D97" w:rsidP="00C87D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D97">
        <w:rPr>
          <w:rFonts w:ascii="Times New Roman" w:hAnsi="Times New Roman" w:cs="Times New Roman"/>
          <w:sz w:val="28"/>
          <w:szCs w:val="28"/>
        </w:rPr>
        <w:t>г) мероприятие 4.04 «Приобретение музыкальных инструментов, оборудования и материалов для детских школ искусств</w:t>
      </w:r>
      <w:r w:rsidR="00EB2FD2">
        <w:rPr>
          <w:rFonts w:ascii="Times New Roman" w:hAnsi="Times New Roman" w:cs="Times New Roman"/>
          <w:sz w:val="28"/>
          <w:szCs w:val="28"/>
        </w:rPr>
        <w:t>» (</w:t>
      </w:r>
      <w:r w:rsidR="000F33A0">
        <w:rPr>
          <w:rFonts w:ascii="Times New Roman" w:hAnsi="Times New Roman" w:cs="Times New Roman"/>
          <w:sz w:val="28"/>
          <w:szCs w:val="28"/>
        </w:rPr>
        <w:t>в рамках национального проекта «Культура</w:t>
      </w:r>
      <w:r w:rsidRPr="00C87D97">
        <w:rPr>
          <w:rFonts w:ascii="Times New Roman" w:hAnsi="Times New Roman" w:cs="Times New Roman"/>
          <w:sz w:val="28"/>
          <w:szCs w:val="28"/>
        </w:rPr>
        <w:t>»</w:t>
      </w:r>
      <w:r w:rsidR="00EB2FD2">
        <w:rPr>
          <w:rFonts w:ascii="Times New Roman" w:hAnsi="Times New Roman" w:cs="Times New Roman"/>
          <w:sz w:val="28"/>
          <w:szCs w:val="28"/>
        </w:rPr>
        <w:t>)</w:t>
      </w:r>
      <w:r w:rsidRPr="00C87D97">
        <w:rPr>
          <w:rFonts w:ascii="Times New Roman" w:hAnsi="Times New Roman" w:cs="Times New Roman"/>
          <w:sz w:val="28"/>
          <w:szCs w:val="28"/>
        </w:rPr>
        <w:t>.</w:t>
      </w:r>
    </w:p>
    <w:p w:rsidR="00C87D97" w:rsidRPr="00C87D97" w:rsidRDefault="00C87D97" w:rsidP="00C87D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D97">
        <w:rPr>
          <w:rFonts w:ascii="Times New Roman" w:hAnsi="Times New Roman" w:cs="Times New Roman"/>
          <w:sz w:val="28"/>
          <w:szCs w:val="28"/>
        </w:rPr>
        <w:t>Показатель 1 «Количество детских школ искусств, в которых приобретены музыкальные инструменты, оборудование и материалы»;</w:t>
      </w:r>
    </w:p>
    <w:p w:rsidR="00C87D97" w:rsidRPr="00C87D97" w:rsidRDefault="00C87D97" w:rsidP="00C87D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D97">
        <w:rPr>
          <w:rFonts w:ascii="Times New Roman" w:hAnsi="Times New Roman" w:cs="Times New Roman"/>
          <w:sz w:val="28"/>
          <w:szCs w:val="28"/>
        </w:rPr>
        <w:t>д) мероприятие 4.05 «Проведение ремонтных работ и укрепление материально-технической базы муниципальных библиотек».</w:t>
      </w:r>
    </w:p>
    <w:p w:rsidR="00C87D97" w:rsidRPr="00C87D97" w:rsidRDefault="00C87D97" w:rsidP="00C87D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D97">
        <w:rPr>
          <w:rFonts w:ascii="Times New Roman" w:hAnsi="Times New Roman" w:cs="Times New Roman"/>
          <w:sz w:val="28"/>
          <w:szCs w:val="28"/>
        </w:rPr>
        <w:t>Показатель 1 «Количество библиотек, в которых проведены ремонтные работы и мероприятия по укреплению материально-технической базы»;</w:t>
      </w:r>
    </w:p>
    <w:p w:rsidR="00C87D97" w:rsidRPr="00C87D97" w:rsidRDefault="00C87D97" w:rsidP="00C87D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D97">
        <w:rPr>
          <w:rFonts w:ascii="Times New Roman" w:hAnsi="Times New Roman" w:cs="Times New Roman"/>
          <w:sz w:val="28"/>
          <w:szCs w:val="28"/>
        </w:rPr>
        <w:t>е) мероприятие 4.06 «Адаптация муниципальных учреждений культуры и дополнительного образования и обеспечение доступности услуг в сфере культуры для инвалидов и лиц с ограниченными возможностями».</w:t>
      </w:r>
    </w:p>
    <w:p w:rsidR="00C87D97" w:rsidRPr="00C87D97" w:rsidRDefault="00C87D97" w:rsidP="00C87D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D97">
        <w:rPr>
          <w:rFonts w:ascii="Times New Roman" w:hAnsi="Times New Roman" w:cs="Times New Roman"/>
          <w:sz w:val="28"/>
          <w:szCs w:val="28"/>
        </w:rPr>
        <w:t>Показатель 1 «Количество муниципальных учреждений культуры и дополнительного образования, в которых проведены адаптационные мероприятия»;</w:t>
      </w:r>
    </w:p>
    <w:p w:rsidR="00C87D97" w:rsidRPr="00C87D97" w:rsidRDefault="00C87D97" w:rsidP="00C87D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D97">
        <w:rPr>
          <w:rFonts w:ascii="Times New Roman" w:hAnsi="Times New Roman" w:cs="Times New Roman"/>
          <w:sz w:val="28"/>
          <w:szCs w:val="28"/>
        </w:rPr>
        <w:lastRenderedPageBreak/>
        <w:t xml:space="preserve">ж) мероприятие 4.07 «Передача в муниципальную собственность бывшего Дома офицеров в поселке </w:t>
      </w:r>
      <w:proofErr w:type="spellStart"/>
      <w:r w:rsidRPr="00C87D97">
        <w:rPr>
          <w:rFonts w:ascii="Times New Roman" w:hAnsi="Times New Roman" w:cs="Times New Roman"/>
          <w:sz w:val="28"/>
          <w:szCs w:val="28"/>
        </w:rPr>
        <w:t>Мамулино</w:t>
      </w:r>
      <w:proofErr w:type="spellEnd"/>
      <w:r w:rsidRPr="00C87D97">
        <w:rPr>
          <w:rFonts w:ascii="Times New Roman" w:hAnsi="Times New Roman" w:cs="Times New Roman"/>
          <w:sz w:val="28"/>
          <w:szCs w:val="28"/>
        </w:rPr>
        <w:t xml:space="preserve"> (ул. Дружинная), проведение ремонтных работ».</w:t>
      </w:r>
    </w:p>
    <w:p w:rsidR="00C87D97" w:rsidRPr="00C87D97" w:rsidRDefault="00C87D97" w:rsidP="00C87D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D97">
        <w:rPr>
          <w:rFonts w:ascii="Times New Roman" w:hAnsi="Times New Roman" w:cs="Times New Roman"/>
          <w:sz w:val="28"/>
          <w:szCs w:val="28"/>
        </w:rPr>
        <w:t>Показатель 1 «Количество вновь открытых учреждений»;</w:t>
      </w:r>
    </w:p>
    <w:p w:rsidR="00C87D97" w:rsidRPr="00C87D97" w:rsidRDefault="00C87D97" w:rsidP="00C87D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D97">
        <w:rPr>
          <w:rFonts w:ascii="Times New Roman" w:hAnsi="Times New Roman" w:cs="Times New Roman"/>
          <w:sz w:val="28"/>
          <w:szCs w:val="28"/>
        </w:rPr>
        <w:t>з) мероприятие 4.08 «Создание культурно-образовательных центров в микрорайоне «Юность», микрорайоне «Южный».</w:t>
      </w:r>
    </w:p>
    <w:p w:rsidR="00C87D97" w:rsidRPr="00C87D97" w:rsidRDefault="00C87D97" w:rsidP="00C87D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D97">
        <w:rPr>
          <w:rFonts w:ascii="Times New Roman" w:hAnsi="Times New Roman" w:cs="Times New Roman"/>
          <w:sz w:val="28"/>
          <w:szCs w:val="28"/>
        </w:rPr>
        <w:t>Показатель 1 «Количество вновь открытых учреждений»;</w:t>
      </w:r>
    </w:p>
    <w:p w:rsidR="00C87D97" w:rsidRPr="00C87D97" w:rsidRDefault="00C87D97" w:rsidP="00C87D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D97">
        <w:rPr>
          <w:rFonts w:ascii="Times New Roman" w:hAnsi="Times New Roman" w:cs="Times New Roman"/>
          <w:sz w:val="28"/>
          <w:szCs w:val="28"/>
        </w:rPr>
        <w:t>и) мероприятие 4.09 «Открытие муниципального музея».</w:t>
      </w:r>
    </w:p>
    <w:p w:rsidR="00C87D97" w:rsidRPr="00C87D97" w:rsidRDefault="00C87D97" w:rsidP="00C87D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D97">
        <w:rPr>
          <w:rFonts w:ascii="Times New Roman" w:hAnsi="Times New Roman" w:cs="Times New Roman"/>
          <w:sz w:val="28"/>
          <w:szCs w:val="28"/>
        </w:rPr>
        <w:t>Показатель 1 «Количество вновь открытых муниципальных музеев»;</w:t>
      </w:r>
    </w:p>
    <w:p w:rsidR="00C87D97" w:rsidRPr="00C87D97" w:rsidRDefault="00C87D97" w:rsidP="00CB29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D97">
        <w:rPr>
          <w:rFonts w:ascii="Times New Roman" w:hAnsi="Times New Roman" w:cs="Times New Roman"/>
          <w:sz w:val="28"/>
          <w:szCs w:val="28"/>
        </w:rPr>
        <w:t xml:space="preserve">к) мероприятие 4.10 «Создание филиалов </w:t>
      </w:r>
      <w:r w:rsidR="003A4F5D" w:rsidRPr="003A4F5D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="003A4F5D" w:rsidRPr="003A4F5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3A4F5D" w:rsidRPr="003A4F5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3A4F5D" w:rsidRPr="003A4F5D">
        <w:rPr>
          <w:rFonts w:ascii="Times New Roman" w:hAnsi="Times New Roman" w:cs="Times New Roman"/>
          <w:sz w:val="28"/>
          <w:szCs w:val="28"/>
        </w:rPr>
        <w:t>Художественная</w:t>
      </w:r>
      <w:proofErr w:type="gramEnd"/>
      <w:r w:rsidR="003A4F5D" w:rsidRPr="003A4F5D">
        <w:rPr>
          <w:rFonts w:ascii="Times New Roman" w:hAnsi="Times New Roman" w:cs="Times New Roman"/>
          <w:sz w:val="28"/>
          <w:szCs w:val="28"/>
        </w:rPr>
        <w:t xml:space="preserve"> школа им. В.А. Серова»</w:t>
      </w:r>
      <w:r w:rsidRPr="00C87D97">
        <w:rPr>
          <w:rFonts w:ascii="Times New Roman" w:hAnsi="Times New Roman" w:cs="Times New Roman"/>
          <w:sz w:val="28"/>
          <w:szCs w:val="28"/>
        </w:rPr>
        <w:t xml:space="preserve"> в Центральном, Заволжском и Московском районах».</w:t>
      </w:r>
    </w:p>
    <w:p w:rsidR="00C87D97" w:rsidRPr="00C87D97" w:rsidRDefault="00C87D97" w:rsidP="00CB29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D97">
        <w:rPr>
          <w:rFonts w:ascii="Times New Roman" w:hAnsi="Times New Roman" w:cs="Times New Roman"/>
          <w:sz w:val="28"/>
          <w:szCs w:val="28"/>
        </w:rPr>
        <w:t>Показатель 1 «Количество вновь открытых филиалов».</w:t>
      </w:r>
    </w:p>
    <w:p w:rsidR="00C87D97" w:rsidRPr="00A43FA5" w:rsidRDefault="0047525D" w:rsidP="00CB29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263" w:history="1">
        <w:r w:rsidR="00C87D97" w:rsidRPr="00A43FA5">
          <w:rPr>
            <w:rFonts w:ascii="Times New Roman" w:hAnsi="Times New Roman" w:cs="Times New Roman"/>
            <w:sz w:val="28"/>
            <w:szCs w:val="28"/>
          </w:rPr>
          <w:t>Мероприятия 4.01</w:t>
        </w:r>
      </w:hyperlink>
      <w:r w:rsidR="00E46EAC">
        <w:t xml:space="preserve"> </w:t>
      </w:r>
      <w:r w:rsidR="00BD0139" w:rsidRPr="00E46EAC">
        <w:rPr>
          <w:sz w:val="28"/>
          <w:szCs w:val="28"/>
        </w:rPr>
        <w:t>-</w:t>
      </w:r>
      <w:r w:rsidR="00E46EAC">
        <w:t xml:space="preserve"> </w:t>
      </w:r>
      <w:r w:rsidR="00C87D97" w:rsidRPr="00A43FA5">
        <w:rPr>
          <w:rFonts w:ascii="Times New Roman" w:hAnsi="Times New Roman" w:cs="Times New Roman"/>
          <w:sz w:val="28"/>
          <w:szCs w:val="28"/>
        </w:rPr>
        <w:t>4.10 выполняются управлением по культуре, спорту и делам молодежи администрации города Твери при участии подведомственных управлению муниципальных учреждений культуры и дополнительного образования.</w:t>
      </w:r>
    </w:p>
    <w:p w:rsidR="00C87D97" w:rsidRPr="00C87D97" w:rsidRDefault="00C87D97" w:rsidP="00C87D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73"/>
      <w:bookmarkEnd w:id="1"/>
      <w:r w:rsidRPr="00C87D97">
        <w:rPr>
          <w:rFonts w:ascii="Times New Roman" w:hAnsi="Times New Roman" w:cs="Times New Roman"/>
          <w:sz w:val="28"/>
          <w:szCs w:val="28"/>
        </w:rPr>
        <w:t xml:space="preserve">Значения показателей мероприятий подпрограммы 1 муниципальной программы по годам ее реализации приведены в </w:t>
      </w:r>
      <w:hyperlink w:anchor="P855" w:history="1">
        <w:r w:rsidRPr="00C87D97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C87D97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C87D97" w:rsidRDefault="00C87D97" w:rsidP="00C87D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D97">
        <w:rPr>
          <w:rFonts w:ascii="Times New Roman" w:hAnsi="Times New Roman" w:cs="Times New Roman"/>
          <w:sz w:val="28"/>
          <w:szCs w:val="28"/>
        </w:rPr>
        <w:t xml:space="preserve">Характеристика и методика расчета показателей мероприятий подпрограммы 1 муниципальной программы приведены в </w:t>
      </w:r>
      <w:hyperlink w:anchor="P3487" w:history="1">
        <w:r w:rsidRPr="00C87D97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C87D97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DF1C98" w:rsidRPr="00C87D97" w:rsidRDefault="00DF1C98" w:rsidP="00C87D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030F" w:rsidRDefault="009A030F" w:rsidP="009A030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80240">
        <w:rPr>
          <w:b/>
          <w:sz w:val="28"/>
          <w:szCs w:val="28"/>
        </w:rPr>
        <w:t>3.1.3</w:t>
      </w:r>
      <w:r w:rsidR="00E46EAC">
        <w:rPr>
          <w:b/>
          <w:sz w:val="28"/>
          <w:szCs w:val="28"/>
        </w:rPr>
        <w:t>.</w:t>
      </w:r>
      <w:r w:rsidRPr="00780240">
        <w:rPr>
          <w:b/>
          <w:sz w:val="28"/>
          <w:szCs w:val="28"/>
        </w:rPr>
        <w:t xml:space="preserve"> Объем финансовых ресурсов, необходимый для реализации подпрограммы 1</w:t>
      </w:r>
    </w:p>
    <w:p w:rsidR="006F146C" w:rsidRPr="00780240" w:rsidRDefault="006F146C" w:rsidP="009A030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A030F" w:rsidRPr="002947D1" w:rsidRDefault="009A030F" w:rsidP="009A030F">
      <w:pPr>
        <w:ind w:firstLine="708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Общий</w:t>
      </w:r>
      <w:r>
        <w:rPr>
          <w:sz w:val="28"/>
          <w:szCs w:val="28"/>
        </w:rPr>
        <w:t xml:space="preserve"> объем бюджетных ассигнований, </w:t>
      </w:r>
      <w:r w:rsidRPr="006970A4">
        <w:rPr>
          <w:sz w:val="28"/>
          <w:szCs w:val="28"/>
        </w:rPr>
        <w:t xml:space="preserve">необходимый для реализации </w:t>
      </w:r>
      <w:r w:rsidRPr="002947D1">
        <w:rPr>
          <w:sz w:val="28"/>
          <w:szCs w:val="28"/>
        </w:rPr>
        <w:t xml:space="preserve">подпрограммы 1, составляет </w:t>
      </w:r>
      <w:r w:rsidR="009C22B6">
        <w:rPr>
          <w:sz w:val="28"/>
          <w:szCs w:val="20"/>
        </w:rPr>
        <w:t xml:space="preserve">4 433 619,6 </w:t>
      </w:r>
      <w:r w:rsidRPr="002947D1">
        <w:rPr>
          <w:sz w:val="28"/>
          <w:szCs w:val="28"/>
        </w:rPr>
        <w:t xml:space="preserve">тыс. рублей.  </w:t>
      </w:r>
    </w:p>
    <w:p w:rsidR="009A030F" w:rsidRPr="002947D1" w:rsidRDefault="009A030F" w:rsidP="009A03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47D1"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9A030F" w:rsidRPr="002947D1" w:rsidRDefault="009A030F" w:rsidP="009A030F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2947D1">
        <w:rPr>
          <w:sz w:val="28"/>
          <w:szCs w:val="28"/>
        </w:rPr>
        <w:t>Таблица 1</w:t>
      </w:r>
    </w:p>
    <w:p w:rsidR="009A030F" w:rsidRPr="00D11CA8" w:rsidRDefault="009A030F" w:rsidP="009A030F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 w:rsidRPr="00D11CA8">
        <w:rPr>
          <w:szCs w:val="18"/>
        </w:rPr>
        <w:t>тыс. руб.</w:t>
      </w:r>
    </w:p>
    <w:tbl>
      <w:tblPr>
        <w:tblW w:w="50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1163"/>
        <w:gridCol w:w="1227"/>
        <w:gridCol w:w="1183"/>
        <w:gridCol w:w="1134"/>
        <w:gridCol w:w="1275"/>
        <w:gridCol w:w="1276"/>
        <w:gridCol w:w="1276"/>
      </w:tblGrid>
      <w:tr w:rsidR="009A030F" w:rsidRPr="002947D1" w:rsidTr="00AB5326">
        <w:trPr>
          <w:trHeight w:val="822"/>
        </w:trPr>
        <w:tc>
          <w:tcPr>
            <w:tcW w:w="2064" w:type="dxa"/>
            <w:vMerge w:val="restart"/>
            <w:vAlign w:val="center"/>
          </w:tcPr>
          <w:p w:rsidR="009A030F" w:rsidRPr="002947D1" w:rsidRDefault="009A030F" w:rsidP="00572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 xml:space="preserve">Задачи </w:t>
            </w:r>
          </w:p>
          <w:p w:rsidR="009A030F" w:rsidRPr="002947D1" w:rsidRDefault="009A030F" w:rsidP="00572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подпрограммы 1</w:t>
            </w:r>
          </w:p>
        </w:tc>
        <w:tc>
          <w:tcPr>
            <w:tcW w:w="7258" w:type="dxa"/>
            <w:gridSpan w:val="6"/>
            <w:vAlign w:val="center"/>
          </w:tcPr>
          <w:p w:rsidR="009A030F" w:rsidRPr="002947D1" w:rsidRDefault="009A030F" w:rsidP="00572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 xml:space="preserve">Объем финансовых ресурсов, необходимый для реализации подпрограммы 1 </w:t>
            </w:r>
          </w:p>
          <w:p w:rsidR="009A030F" w:rsidRPr="002947D1" w:rsidRDefault="009A030F" w:rsidP="00572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276" w:type="dxa"/>
            <w:vMerge w:val="restart"/>
            <w:vAlign w:val="center"/>
          </w:tcPr>
          <w:p w:rsidR="009A030F" w:rsidRPr="002947D1" w:rsidRDefault="009A030F" w:rsidP="00572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Итого</w:t>
            </w:r>
          </w:p>
        </w:tc>
      </w:tr>
      <w:tr w:rsidR="009A030F" w:rsidRPr="002947D1" w:rsidTr="00AB5326">
        <w:tc>
          <w:tcPr>
            <w:tcW w:w="2064" w:type="dxa"/>
            <w:vMerge/>
            <w:vAlign w:val="center"/>
          </w:tcPr>
          <w:p w:rsidR="009A030F" w:rsidRPr="002947D1" w:rsidRDefault="009A030F" w:rsidP="00572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A030F" w:rsidRPr="002947D1" w:rsidRDefault="009A030F" w:rsidP="003D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20</w:t>
            </w:r>
            <w:r w:rsidR="003D7AF3">
              <w:rPr>
                <w:sz w:val="20"/>
                <w:szCs w:val="20"/>
              </w:rPr>
              <w:t>21</w:t>
            </w:r>
          </w:p>
        </w:tc>
        <w:tc>
          <w:tcPr>
            <w:tcW w:w="1227" w:type="dxa"/>
            <w:tcBorders>
              <w:right w:val="single" w:sz="4" w:space="0" w:color="auto"/>
            </w:tcBorders>
            <w:vAlign w:val="center"/>
          </w:tcPr>
          <w:p w:rsidR="009A030F" w:rsidRPr="002947D1" w:rsidRDefault="009A030F" w:rsidP="003D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20</w:t>
            </w:r>
            <w:r w:rsidR="003D7AF3">
              <w:rPr>
                <w:sz w:val="20"/>
                <w:szCs w:val="20"/>
              </w:rPr>
              <w:t>22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vAlign w:val="center"/>
          </w:tcPr>
          <w:p w:rsidR="009A030F" w:rsidRPr="002947D1" w:rsidRDefault="009A030F" w:rsidP="003D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20</w:t>
            </w:r>
            <w:r w:rsidR="003D7AF3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A030F" w:rsidRPr="002947D1" w:rsidRDefault="009A030F" w:rsidP="003D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20</w:t>
            </w:r>
            <w:r w:rsidR="003D7AF3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:rsidR="009A030F" w:rsidRPr="002947D1" w:rsidRDefault="009A030F" w:rsidP="003D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20</w:t>
            </w:r>
            <w:r w:rsidR="003D7AF3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vAlign w:val="center"/>
          </w:tcPr>
          <w:p w:rsidR="009A030F" w:rsidRPr="002947D1" w:rsidRDefault="009A030F" w:rsidP="003D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202</w:t>
            </w:r>
            <w:r w:rsidR="003D7AF3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9A030F" w:rsidRPr="002947D1" w:rsidRDefault="009A030F" w:rsidP="00572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030F" w:rsidRPr="002947D1" w:rsidTr="00AB5326">
        <w:tc>
          <w:tcPr>
            <w:tcW w:w="2064" w:type="dxa"/>
            <w:vAlign w:val="center"/>
          </w:tcPr>
          <w:p w:rsidR="009A030F" w:rsidRPr="002947D1" w:rsidRDefault="009A030F" w:rsidP="00572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Задача 1</w:t>
            </w:r>
          </w:p>
          <w:p w:rsidR="009A030F" w:rsidRPr="002947D1" w:rsidRDefault="009A030F" w:rsidP="00572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:rsidR="009A030F" w:rsidRPr="002947D1" w:rsidRDefault="001F016B" w:rsidP="00C558B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97 315,1</w:t>
            </w:r>
          </w:p>
        </w:tc>
        <w:tc>
          <w:tcPr>
            <w:tcW w:w="1227" w:type="dxa"/>
            <w:tcBorders>
              <w:right w:val="single" w:sz="4" w:space="0" w:color="auto"/>
            </w:tcBorders>
            <w:vAlign w:val="center"/>
          </w:tcPr>
          <w:p w:rsidR="009A030F" w:rsidRPr="002947D1" w:rsidRDefault="007E4747" w:rsidP="005729C1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97 315,1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vAlign w:val="center"/>
          </w:tcPr>
          <w:p w:rsidR="009A030F" w:rsidRPr="002947D1" w:rsidRDefault="007E4747" w:rsidP="005729C1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97 315,1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A030F" w:rsidRPr="002947D1" w:rsidRDefault="00F11023" w:rsidP="007E4747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  <w:r w:rsidR="007E4747">
              <w:rPr>
                <w:rFonts w:eastAsia="Times New Roman"/>
                <w:sz w:val="22"/>
                <w:szCs w:val="22"/>
              </w:rPr>
              <w:t>7 550,9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9A030F" w:rsidRPr="002947D1" w:rsidRDefault="007E4747" w:rsidP="00572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107 600,9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A030F" w:rsidRPr="002947D1" w:rsidRDefault="007E4747" w:rsidP="00572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107 600,9</w:t>
            </w:r>
          </w:p>
        </w:tc>
        <w:tc>
          <w:tcPr>
            <w:tcW w:w="1276" w:type="dxa"/>
            <w:vAlign w:val="center"/>
          </w:tcPr>
          <w:p w:rsidR="009A030F" w:rsidRPr="002947D1" w:rsidRDefault="007E4747" w:rsidP="001B35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614 518,0</w:t>
            </w:r>
          </w:p>
        </w:tc>
      </w:tr>
      <w:tr w:rsidR="009A030F" w:rsidRPr="002947D1" w:rsidTr="00AB5326">
        <w:trPr>
          <w:trHeight w:val="2186"/>
        </w:trPr>
        <w:tc>
          <w:tcPr>
            <w:tcW w:w="2064" w:type="dxa"/>
            <w:vAlign w:val="center"/>
          </w:tcPr>
          <w:p w:rsidR="009A030F" w:rsidRPr="002947D1" w:rsidRDefault="009A030F" w:rsidP="00572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lastRenderedPageBreak/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163" w:type="dxa"/>
            <w:vAlign w:val="center"/>
          </w:tcPr>
          <w:p w:rsidR="009A030F" w:rsidRPr="002947D1" w:rsidRDefault="00F11023" w:rsidP="0068472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164 961,7</w:t>
            </w:r>
          </w:p>
        </w:tc>
        <w:tc>
          <w:tcPr>
            <w:tcW w:w="1227" w:type="dxa"/>
            <w:tcBorders>
              <w:right w:val="single" w:sz="4" w:space="0" w:color="auto"/>
            </w:tcBorders>
            <w:vAlign w:val="center"/>
          </w:tcPr>
          <w:p w:rsidR="009A030F" w:rsidRPr="002947D1" w:rsidRDefault="00F11023" w:rsidP="005729C1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164 961,7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vAlign w:val="center"/>
          </w:tcPr>
          <w:p w:rsidR="009A030F" w:rsidRPr="002947D1" w:rsidRDefault="00F11023" w:rsidP="005729C1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164 961,7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A030F" w:rsidRPr="002947D1" w:rsidRDefault="00F11023" w:rsidP="00143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189 052,0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9A030F" w:rsidRPr="002947D1" w:rsidRDefault="00F11023" w:rsidP="00572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215 538,2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A030F" w:rsidRPr="002947D1" w:rsidRDefault="00F11023" w:rsidP="00143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215 538,2</w:t>
            </w:r>
          </w:p>
        </w:tc>
        <w:tc>
          <w:tcPr>
            <w:tcW w:w="1276" w:type="dxa"/>
            <w:vAlign w:val="center"/>
          </w:tcPr>
          <w:p w:rsidR="009A030F" w:rsidRPr="002947D1" w:rsidRDefault="00F11023" w:rsidP="00572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1 115 013,5</w:t>
            </w:r>
          </w:p>
        </w:tc>
      </w:tr>
      <w:tr w:rsidR="00013F7F" w:rsidRPr="002947D1" w:rsidTr="00AB5326">
        <w:tc>
          <w:tcPr>
            <w:tcW w:w="2064" w:type="dxa"/>
            <w:vAlign w:val="center"/>
          </w:tcPr>
          <w:p w:rsidR="00013F7F" w:rsidRPr="002947D1" w:rsidRDefault="00013F7F" w:rsidP="001F01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Задача 3 «Развитие художественно-эстетического образования»</w:t>
            </w:r>
          </w:p>
        </w:tc>
        <w:tc>
          <w:tcPr>
            <w:tcW w:w="1163" w:type="dxa"/>
            <w:vAlign w:val="center"/>
          </w:tcPr>
          <w:p w:rsidR="00013F7F" w:rsidRPr="001F016B" w:rsidRDefault="00013F7F" w:rsidP="00013F7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F016B">
              <w:rPr>
                <w:rFonts w:eastAsia="Times New Roman"/>
                <w:sz w:val="22"/>
                <w:szCs w:val="22"/>
              </w:rPr>
              <w:t>122</w:t>
            </w:r>
            <w:r>
              <w:rPr>
                <w:rFonts w:eastAsia="Times New Roman"/>
                <w:sz w:val="22"/>
                <w:szCs w:val="22"/>
              </w:rPr>
              <w:t> 707,7</w:t>
            </w:r>
          </w:p>
        </w:tc>
        <w:tc>
          <w:tcPr>
            <w:tcW w:w="1227" w:type="dxa"/>
            <w:tcBorders>
              <w:right w:val="single" w:sz="4" w:space="0" w:color="auto"/>
            </w:tcBorders>
            <w:vAlign w:val="center"/>
          </w:tcPr>
          <w:p w:rsidR="00013F7F" w:rsidRDefault="00013F7F" w:rsidP="00013F7F">
            <w:pPr>
              <w:jc w:val="center"/>
            </w:pPr>
            <w:r w:rsidRPr="00874601">
              <w:rPr>
                <w:rFonts w:eastAsia="Times New Roman"/>
                <w:sz w:val="22"/>
                <w:szCs w:val="22"/>
              </w:rPr>
              <w:t>122 707,7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vAlign w:val="center"/>
          </w:tcPr>
          <w:p w:rsidR="00013F7F" w:rsidRDefault="00013F7F" w:rsidP="00013F7F">
            <w:pPr>
              <w:jc w:val="center"/>
            </w:pPr>
            <w:r w:rsidRPr="00874601">
              <w:rPr>
                <w:rFonts w:eastAsia="Times New Roman"/>
                <w:sz w:val="22"/>
                <w:szCs w:val="22"/>
              </w:rPr>
              <w:t>122 707,7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13F7F" w:rsidRPr="001F016B" w:rsidRDefault="00013F7F" w:rsidP="00572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130 067,7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013F7F" w:rsidRPr="001F016B" w:rsidRDefault="00013F7F" w:rsidP="00013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161 985,9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13F7F" w:rsidRPr="001F016B" w:rsidRDefault="00013F7F" w:rsidP="00013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161 985,9</w:t>
            </w:r>
          </w:p>
        </w:tc>
        <w:tc>
          <w:tcPr>
            <w:tcW w:w="1276" w:type="dxa"/>
            <w:vAlign w:val="center"/>
          </w:tcPr>
          <w:p w:rsidR="00013F7F" w:rsidRPr="001F016B" w:rsidRDefault="00013F7F" w:rsidP="001B35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822 162,6</w:t>
            </w:r>
          </w:p>
        </w:tc>
      </w:tr>
      <w:tr w:rsidR="009A030F" w:rsidRPr="002947D1" w:rsidTr="00AB5326">
        <w:tc>
          <w:tcPr>
            <w:tcW w:w="2064" w:type="dxa"/>
            <w:vAlign w:val="center"/>
          </w:tcPr>
          <w:p w:rsidR="009A030F" w:rsidRPr="002947D1" w:rsidRDefault="009A030F" w:rsidP="00572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 xml:space="preserve">Задача 4 «Укрепление и модернизация материально-технической базы муниципальных учреждений культуры и дополнительного образования города </w:t>
            </w:r>
            <w:r w:rsidRPr="00542ED2">
              <w:rPr>
                <w:sz w:val="20"/>
                <w:szCs w:val="20"/>
              </w:rPr>
              <w:t>Твери</w:t>
            </w:r>
            <w:r w:rsidR="00542ED2" w:rsidRPr="00542ED2">
              <w:rPr>
                <w:sz w:val="20"/>
                <w:szCs w:val="20"/>
              </w:rPr>
              <w:t>,</w:t>
            </w:r>
            <w:r w:rsidR="003A6EF8" w:rsidRPr="00542ED2">
              <w:rPr>
                <w:sz w:val="20"/>
                <w:szCs w:val="20"/>
              </w:rPr>
              <w:t xml:space="preserve"> расширение сети</w:t>
            </w:r>
            <w:r w:rsidR="00542ED2" w:rsidRPr="00542ED2">
              <w:rPr>
                <w:sz w:val="20"/>
                <w:szCs w:val="20"/>
              </w:rPr>
              <w:t xml:space="preserve"> учреждений культуры</w:t>
            </w:r>
            <w:r w:rsidRPr="00542ED2">
              <w:rPr>
                <w:sz w:val="20"/>
                <w:szCs w:val="20"/>
              </w:rPr>
              <w:t>»</w:t>
            </w:r>
          </w:p>
        </w:tc>
        <w:tc>
          <w:tcPr>
            <w:tcW w:w="1163" w:type="dxa"/>
            <w:vAlign w:val="center"/>
          </w:tcPr>
          <w:p w:rsidR="009A030F" w:rsidRPr="002947D1" w:rsidRDefault="00F11023" w:rsidP="00572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181,4</w:t>
            </w:r>
          </w:p>
        </w:tc>
        <w:tc>
          <w:tcPr>
            <w:tcW w:w="1227" w:type="dxa"/>
            <w:tcBorders>
              <w:right w:val="single" w:sz="4" w:space="0" w:color="auto"/>
            </w:tcBorders>
            <w:vAlign w:val="center"/>
          </w:tcPr>
          <w:p w:rsidR="009A030F" w:rsidRPr="002947D1" w:rsidRDefault="00F11023" w:rsidP="00FF1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vAlign w:val="center"/>
          </w:tcPr>
          <w:p w:rsidR="009A030F" w:rsidRPr="002947D1" w:rsidRDefault="00F11023" w:rsidP="00572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A030F" w:rsidRPr="00A45B66" w:rsidRDefault="00AB5326" w:rsidP="00572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532 000,0</w:t>
            </w:r>
            <w:r w:rsidR="002C4E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9A030F" w:rsidRPr="00A45B66" w:rsidRDefault="00AB5326" w:rsidP="002C4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772 000,0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A030F" w:rsidRPr="00A45B66" w:rsidRDefault="00AB5326" w:rsidP="00572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577 500,0</w:t>
            </w:r>
          </w:p>
        </w:tc>
        <w:tc>
          <w:tcPr>
            <w:tcW w:w="1276" w:type="dxa"/>
            <w:vAlign w:val="center"/>
          </w:tcPr>
          <w:p w:rsidR="009A030F" w:rsidRPr="002947D1" w:rsidRDefault="00AB5326" w:rsidP="00F4111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1 881 925,5</w:t>
            </w:r>
          </w:p>
        </w:tc>
      </w:tr>
      <w:tr w:rsidR="009A030F" w:rsidRPr="002947D1" w:rsidTr="00AB5326">
        <w:tc>
          <w:tcPr>
            <w:tcW w:w="2064" w:type="dxa"/>
            <w:vAlign w:val="center"/>
          </w:tcPr>
          <w:p w:rsidR="009A030F" w:rsidRPr="00542ED2" w:rsidRDefault="003A6EF8" w:rsidP="00572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2ED2">
              <w:rPr>
                <w:sz w:val="20"/>
                <w:szCs w:val="20"/>
              </w:rPr>
              <w:t>ВСЕГО</w:t>
            </w:r>
          </w:p>
        </w:tc>
        <w:tc>
          <w:tcPr>
            <w:tcW w:w="1163" w:type="dxa"/>
          </w:tcPr>
          <w:p w:rsidR="009A030F" w:rsidRPr="001F016B" w:rsidRDefault="00013F7F" w:rsidP="005729C1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385 165,9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9A030F" w:rsidRPr="001F016B" w:rsidRDefault="007E4747" w:rsidP="00013F7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384</w:t>
            </w:r>
            <w:r w:rsidR="00013F7F">
              <w:rPr>
                <w:rFonts w:eastAsia="Times New Roman"/>
                <w:bCs/>
                <w:sz w:val="22"/>
                <w:szCs w:val="22"/>
              </w:rPr>
              <w:t> 984,5</w:t>
            </w:r>
          </w:p>
        </w:tc>
        <w:tc>
          <w:tcPr>
            <w:tcW w:w="1183" w:type="dxa"/>
            <w:tcBorders>
              <w:right w:val="single" w:sz="4" w:space="0" w:color="auto"/>
            </w:tcBorders>
          </w:tcPr>
          <w:p w:rsidR="009A030F" w:rsidRPr="001F016B" w:rsidRDefault="007E4747" w:rsidP="00013F7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38</w:t>
            </w:r>
            <w:r w:rsidR="00013F7F">
              <w:rPr>
                <w:rFonts w:eastAsia="Times New Roman"/>
                <w:bCs/>
                <w:sz w:val="22"/>
                <w:szCs w:val="22"/>
              </w:rPr>
              <w:t>5 048,6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A030F" w:rsidRPr="001F016B" w:rsidRDefault="00AB5326" w:rsidP="00013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958 670,6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030F" w:rsidRPr="001F016B" w:rsidRDefault="00AB5326" w:rsidP="00013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1 257 125,0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A030F" w:rsidRPr="001F016B" w:rsidRDefault="00AB5326" w:rsidP="00013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1 062 625,0</w:t>
            </w:r>
          </w:p>
        </w:tc>
        <w:tc>
          <w:tcPr>
            <w:tcW w:w="1276" w:type="dxa"/>
            <w:vAlign w:val="center"/>
          </w:tcPr>
          <w:p w:rsidR="009A030F" w:rsidRPr="001F016B" w:rsidRDefault="00AB5326" w:rsidP="00013F7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4 433 619,6</w:t>
            </w:r>
          </w:p>
        </w:tc>
      </w:tr>
    </w:tbl>
    <w:p w:rsidR="006F146C" w:rsidRDefault="006F146C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E469A" w:rsidRPr="00F41116" w:rsidRDefault="00DD4066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1116">
        <w:rPr>
          <w:b/>
          <w:sz w:val="28"/>
          <w:szCs w:val="28"/>
        </w:rPr>
        <w:t xml:space="preserve">3.2. </w:t>
      </w:r>
      <w:r w:rsidR="007D39F7" w:rsidRPr="00F41116">
        <w:rPr>
          <w:b/>
          <w:sz w:val="28"/>
          <w:szCs w:val="28"/>
        </w:rPr>
        <w:t xml:space="preserve">Подпрограмма 2 </w:t>
      </w:r>
    </w:p>
    <w:p w:rsidR="007D39F7" w:rsidRPr="00F41116" w:rsidRDefault="007D39F7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1116">
        <w:rPr>
          <w:b/>
          <w:sz w:val="28"/>
          <w:szCs w:val="28"/>
        </w:rPr>
        <w:t>«Реализация социально значимых проектов в сфере культуры</w:t>
      </w:r>
      <w:r w:rsidR="00F11023">
        <w:rPr>
          <w:b/>
          <w:sz w:val="28"/>
          <w:szCs w:val="28"/>
        </w:rPr>
        <w:t>, сохранение культурного наследия города Твери</w:t>
      </w:r>
      <w:r w:rsidRPr="00F41116">
        <w:rPr>
          <w:b/>
          <w:sz w:val="28"/>
          <w:szCs w:val="28"/>
        </w:rPr>
        <w:t xml:space="preserve">» </w:t>
      </w:r>
    </w:p>
    <w:p w:rsidR="007D39F7" w:rsidRPr="00F41116" w:rsidRDefault="007D39F7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39F7" w:rsidRDefault="00DD4066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1116">
        <w:rPr>
          <w:b/>
          <w:sz w:val="28"/>
          <w:szCs w:val="28"/>
        </w:rPr>
        <w:t xml:space="preserve">3.2.1. </w:t>
      </w:r>
      <w:r w:rsidR="007D39F7" w:rsidRPr="00F41116">
        <w:rPr>
          <w:b/>
          <w:sz w:val="28"/>
          <w:szCs w:val="28"/>
        </w:rPr>
        <w:t xml:space="preserve">Задачи подпрограммы </w:t>
      </w:r>
      <w:r w:rsidR="0092304F" w:rsidRPr="00F41116">
        <w:rPr>
          <w:b/>
          <w:sz w:val="28"/>
          <w:szCs w:val="28"/>
        </w:rPr>
        <w:t>2</w:t>
      </w:r>
    </w:p>
    <w:p w:rsidR="006F146C" w:rsidRPr="00F41116" w:rsidRDefault="006F146C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39F7" w:rsidRPr="007D39F7" w:rsidRDefault="007D39F7" w:rsidP="007D3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Реализация подпрограммы 2 связана с решением следующ</w:t>
      </w:r>
      <w:r w:rsidR="00D8036D">
        <w:rPr>
          <w:sz w:val="28"/>
          <w:szCs w:val="28"/>
        </w:rPr>
        <w:t>их</w:t>
      </w:r>
      <w:r w:rsidRPr="007D39F7">
        <w:rPr>
          <w:sz w:val="28"/>
          <w:szCs w:val="28"/>
        </w:rPr>
        <w:t xml:space="preserve"> задач: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задача 1 «</w:t>
      </w:r>
      <w:r w:rsidR="00F11023">
        <w:rPr>
          <w:sz w:val="28"/>
          <w:szCs w:val="28"/>
        </w:rPr>
        <w:t xml:space="preserve">Сохранение и развитие духовно-нравственных ценностей и традиций, обеспечение </w:t>
      </w:r>
      <w:proofErr w:type="gramStart"/>
      <w:r w:rsidR="00F11023">
        <w:rPr>
          <w:sz w:val="28"/>
          <w:szCs w:val="28"/>
        </w:rPr>
        <w:t>сохранности памятников монументального искусства города Твери</w:t>
      </w:r>
      <w:proofErr w:type="gramEnd"/>
      <w:r w:rsidRPr="00484C8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1 </w:t>
      </w:r>
      <w:r w:rsidRPr="009837E2">
        <w:rPr>
          <w:sz w:val="28"/>
          <w:szCs w:val="28"/>
        </w:rPr>
        <w:t>«Удельный вес населения, участвующего в городских культурно-</w:t>
      </w:r>
      <w:r w:rsidR="00030EB2">
        <w:rPr>
          <w:sz w:val="28"/>
          <w:szCs w:val="28"/>
        </w:rPr>
        <w:t>массовых</w:t>
      </w:r>
      <w:r w:rsidRPr="009837E2">
        <w:rPr>
          <w:sz w:val="28"/>
          <w:szCs w:val="28"/>
        </w:rPr>
        <w:t xml:space="preserve"> мероприятиях»</w:t>
      </w:r>
      <w:r w:rsidR="001A17B2">
        <w:rPr>
          <w:sz w:val="28"/>
          <w:szCs w:val="28"/>
        </w:rPr>
        <w:t>.</w:t>
      </w:r>
    </w:p>
    <w:p w:rsidR="00030EB2" w:rsidRDefault="00030EB2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2 «Количество памятников монументального искусства, расположенных на территории города Твери».</w:t>
      </w:r>
    </w:p>
    <w:p w:rsidR="00542ED2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задача 2 </w:t>
      </w:r>
      <w:r w:rsidRPr="009837E2">
        <w:rPr>
          <w:sz w:val="28"/>
          <w:szCs w:val="28"/>
        </w:rPr>
        <w:t>«</w:t>
      </w:r>
      <w:r w:rsidR="00D05024">
        <w:rPr>
          <w:sz w:val="28"/>
          <w:szCs w:val="28"/>
        </w:rPr>
        <w:t>П</w:t>
      </w:r>
      <w:r w:rsidR="00030EB2">
        <w:rPr>
          <w:sz w:val="28"/>
          <w:szCs w:val="28"/>
        </w:rPr>
        <w:t>овышение качества представления услуг культуры</w:t>
      </w:r>
      <w:r>
        <w:rPr>
          <w:sz w:val="28"/>
          <w:szCs w:val="28"/>
        </w:rPr>
        <w:t>».</w:t>
      </w:r>
    </w:p>
    <w:p w:rsidR="00CE24CF" w:rsidRPr="00054695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54695">
        <w:rPr>
          <w:sz w:val="28"/>
          <w:szCs w:val="28"/>
        </w:rPr>
        <w:t>Показатель 1 «</w:t>
      </w:r>
      <w:r w:rsidR="00C82AE6" w:rsidRPr="00054695">
        <w:rPr>
          <w:sz w:val="28"/>
          <w:szCs w:val="28"/>
        </w:rPr>
        <w:t>Уровень удовлетворенности населения города Твери качеством услуг, предоставляемых муниципальными учреждениями культуры и дополнительного образования</w:t>
      </w:r>
      <w:r w:rsidRPr="00054695">
        <w:rPr>
          <w:sz w:val="28"/>
          <w:szCs w:val="28"/>
        </w:rPr>
        <w:t>».</w:t>
      </w:r>
    </w:p>
    <w:p w:rsidR="00744FA4" w:rsidRPr="006970A4" w:rsidRDefault="00744FA4" w:rsidP="00744F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Значения </w:t>
      </w:r>
      <w:r w:rsidR="00256516">
        <w:rPr>
          <w:sz w:val="28"/>
          <w:szCs w:val="28"/>
        </w:rPr>
        <w:t>показател</w:t>
      </w:r>
      <w:r w:rsidR="00604E68">
        <w:rPr>
          <w:sz w:val="28"/>
          <w:szCs w:val="28"/>
        </w:rPr>
        <w:t>ей</w:t>
      </w:r>
      <w:r w:rsidR="003A4F5D">
        <w:rPr>
          <w:sz w:val="28"/>
          <w:szCs w:val="28"/>
        </w:rPr>
        <w:t xml:space="preserve"> </w:t>
      </w:r>
      <w:r w:rsidR="00256516">
        <w:rPr>
          <w:sz w:val="28"/>
          <w:szCs w:val="28"/>
        </w:rPr>
        <w:t xml:space="preserve">задач </w:t>
      </w:r>
      <w:r w:rsidRPr="006970A4">
        <w:rPr>
          <w:sz w:val="28"/>
          <w:szCs w:val="28"/>
        </w:rPr>
        <w:t xml:space="preserve">подпрограммы </w:t>
      </w:r>
      <w:r w:rsidR="00256516">
        <w:rPr>
          <w:sz w:val="28"/>
          <w:szCs w:val="28"/>
        </w:rPr>
        <w:t>2</w:t>
      </w:r>
      <w:r w:rsidRPr="006970A4">
        <w:rPr>
          <w:sz w:val="28"/>
          <w:szCs w:val="28"/>
        </w:rPr>
        <w:t xml:space="preserve"> муниципальной программы по годам ее реализации приведены в приложении 1 к муниципальной программе.</w:t>
      </w:r>
    </w:p>
    <w:p w:rsidR="00744FA4" w:rsidRDefault="00744FA4" w:rsidP="00744F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70A4">
        <w:rPr>
          <w:sz w:val="28"/>
          <w:szCs w:val="28"/>
        </w:rPr>
        <w:t>Характеристик</w:t>
      </w:r>
      <w:r w:rsidR="00016837">
        <w:rPr>
          <w:sz w:val="28"/>
          <w:szCs w:val="28"/>
        </w:rPr>
        <w:t>а и методика расчета</w:t>
      </w:r>
      <w:r w:rsidRPr="006970A4">
        <w:rPr>
          <w:sz w:val="28"/>
          <w:szCs w:val="28"/>
        </w:rPr>
        <w:t xml:space="preserve"> показател</w:t>
      </w:r>
      <w:r w:rsidR="00604E68">
        <w:rPr>
          <w:sz w:val="28"/>
          <w:szCs w:val="28"/>
        </w:rPr>
        <w:t>ей</w:t>
      </w:r>
      <w:r w:rsidR="003A4F5D">
        <w:rPr>
          <w:sz w:val="28"/>
          <w:szCs w:val="28"/>
        </w:rPr>
        <w:t xml:space="preserve"> </w:t>
      </w:r>
      <w:r w:rsidR="00256516">
        <w:rPr>
          <w:sz w:val="28"/>
          <w:szCs w:val="28"/>
        </w:rPr>
        <w:t xml:space="preserve">задач </w:t>
      </w:r>
      <w:r w:rsidRPr="006970A4">
        <w:rPr>
          <w:sz w:val="28"/>
          <w:szCs w:val="28"/>
        </w:rPr>
        <w:t xml:space="preserve">подпрограммы </w:t>
      </w:r>
      <w:r w:rsidR="00256516">
        <w:rPr>
          <w:sz w:val="28"/>
          <w:szCs w:val="28"/>
        </w:rPr>
        <w:t>2</w:t>
      </w:r>
      <w:r w:rsidRPr="006970A4">
        <w:rPr>
          <w:sz w:val="28"/>
          <w:szCs w:val="28"/>
        </w:rPr>
        <w:t xml:space="preserve"> муниципальной программы</w:t>
      </w:r>
      <w:r w:rsidR="00E46EAC">
        <w:rPr>
          <w:sz w:val="28"/>
          <w:szCs w:val="28"/>
        </w:rPr>
        <w:t xml:space="preserve"> </w:t>
      </w:r>
      <w:r w:rsidR="00016837">
        <w:rPr>
          <w:sz w:val="28"/>
          <w:szCs w:val="28"/>
        </w:rPr>
        <w:t>приведены</w:t>
      </w:r>
      <w:r w:rsidR="00E46EAC">
        <w:rPr>
          <w:sz w:val="28"/>
          <w:szCs w:val="28"/>
        </w:rPr>
        <w:t xml:space="preserve"> </w:t>
      </w:r>
      <w:r w:rsidRPr="006970A4">
        <w:rPr>
          <w:sz w:val="28"/>
          <w:szCs w:val="28"/>
        </w:rPr>
        <w:t>в приложении 2 к муниципальной программе.</w:t>
      </w:r>
    </w:p>
    <w:p w:rsidR="007D39F7" w:rsidRDefault="00DD4066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0FC9">
        <w:rPr>
          <w:b/>
          <w:sz w:val="28"/>
          <w:szCs w:val="28"/>
        </w:rPr>
        <w:lastRenderedPageBreak/>
        <w:t>3.2.2.</w:t>
      </w:r>
      <w:r w:rsidR="007D39F7" w:rsidRPr="009B0FC9">
        <w:rPr>
          <w:b/>
          <w:sz w:val="28"/>
          <w:szCs w:val="28"/>
        </w:rPr>
        <w:t xml:space="preserve"> Мероприятия подпрограммы </w:t>
      </w:r>
      <w:r w:rsidR="00BC4CF3" w:rsidRPr="009B0FC9">
        <w:rPr>
          <w:b/>
          <w:sz w:val="28"/>
          <w:szCs w:val="28"/>
        </w:rPr>
        <w:t>2</w:t>
      </w:r>
    </w:p>
    <w:p w:rsidR="006F146C" w:rsidRPr="009B0FC9" w:rsidRDefault="006F146C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39F7" w:rsidRPr="007D39F7" w:rsidRDefault="00016837" w:rsidP="007D39F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D39F7" w:rsidRPr="007D39F7">
        <w:rPr>
          <w:sz w:val="28"/>
          <w:szCs w:val="28"/>
        </w:rPr>
        <w:t>Решение задачи 1 осуществляется посредством в</w:t>
      </w:r>
      <w:r w:rsidR="00DF1C98">
        <w:rPr>
          <w:sz w:val="28"/>
          <w:szCs w:val="28"/>
        </w:rPr>
        <w:t>ыполнения следующих мероприятий</w:t>
      </w:r>
      <w:r w:rsidR="007D39F7" w:rsidRPr="007D39F7">
        <w:rPr>
          <w:sz w:val="28"/>
          <w:szCs w:val="28"/>
        </w:rPr>
        <w:t>:</w:t>
      </w:r>
    </w:p>
    <w:p w:rsidR="007D39F7" w:rsidRDefault="007D39F7" w:rsidP="007D39F7">
      <w:pPr>
        <w:shd w:val="clear" w:color="auto" w:fill="FFFFFF"/>
        <w:ind w:firstLine="708"/>
        <w:jc w:val="both"/>
        <w:rPr>
          <w:sz w:val="28"/>
          <w:szCs w:val="28"/>
        </w:rPr>
      </w:pPr>
      <w:r w:rsidRPr="007D39F7">
        <w:rPr>
          <w:color w:val="000000"/>
          <w:sz w:val="28"/>
          <w:szCs w:val="28"/>
        </w:rPr>
        <w:t>а) мероприятие</w:t>
      </w:r>
      <w:r w:rsidR="00E46EAC">
        <w:rPr>
          <w:color w:val="000000"/>
          <w:sz w:val="28"/>
          <w:szCs w:val="28"/>
        </w:rPr>
        <w:t xml:space="preserve"> </w:t>
      </w:r>
      <w:r w:rsidR="00CE7E58">
        <w:rPr>
          <w:color w:val="000000"/>
          <w:sz w:val="28"/>
          <w:szCs w:val="28"/>
        </w:rPr>
        <w:t>1.01</w:t>
      </w:r>
      <w:r w:rsidRPr="007D39F7">
        <w:rPr>
          <w:color w:val="000000"/>
          <w:sz w:val="28"/>
          <w:szCs w:val="28"/>
        </w:rPr>
        <w:t xml:space="preserve"> «</w:t>
      </w:r>
      <w:r w:rsidR="0092304F" w:rsidRPr="0092304F">
        <w:rPr>
          <w:color w:val="000000"/>
          <w:sz w:val="28"/>
          <w:szCs w:val="28"/>
        </w:rPr>
        <w:t xml:space="preserve">Организация и проведение </w:t>
      </w:r>
      <w:r w:rsidR="0059096F">
        <w:rPr>
          <w:color w:val="000000"/>
          <w:sz w:val="28"/>
          <w:szCs w:val="28"/>
        </w:rPr>
        <w:t xml:space="preserve">городских </w:t>
      </w:r>
      <w:r w:rsidR="0092304F" w:rsidRPr="0092304F">
        <w:rPr>
          <w:color w:val="000000"/>
          <w:sz w:val="28"/>
          <w:szCs w:val="28"/>
        </w:rPr>
        <w:t>культурно-массовых мероприятий</w:t>
      </w:r>
      <w:r w:rsidR="00CE7E58">
        <w:rPr>
          <w:sz w:val="28"/>
          <w:szCs w:val="28"/>
        </w:rPr>
        <w:t>».</w:t>
      </w:r>
    </w:p>
    <w:p w:rsidR="00CE7E58" w:rsidRDefault="009B0FC9" w:rsidP="007D39F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E7E58">
        <w:rPr>
          <w:sz w:val="28"/>
          <w:szCs w:val="28"/>
        </w:rPr>
        <w:t>оказатель 1 «</w:t>
      </w:r>
      <w:r w:rsidR="00CE7E58" w:rsidRPr="00CE7E58">
        <w:rPr>
          <w:sz w:val="28"/>
          <w:szCs w:val="28"/>
        </w:rPr>
        <w:t>Количество проведенных</w:t>
      </w:r>
      <w:r w:rsidR="00E46EAC">
        <w:rPr>
          <w:sz w:val="28"/>
          <w:szCs w:val="28"/>
        </w:rPr>
        <w:t xml:space="preserve"> </w:t>
      </w:r>
      <w:r w:rsidR="0059096F">
        <w:rPr>
          <w:sz w:val="28"/>
          <w:szCs w:val="28"/>
        </w:rPr>
        <w:t xml:space="preserve">городских </w:t>
      </w:r>
      <w:r w:rsidRPr="006970A4">
        <w:rPr>
          <w:sz w:val="28"/>
          <w:szCs w:val="28"/>
        </w:rPr>
        <w:t>культурно-массовых</w:t>
      </w:r>
      <w:r w:rsidR="00CE7E58" w:rsidRPr="00CE7E58">
        <w:rPr>
          <w:sz w:val="28"/>
          <w:szCs w:val="28"/>
        </w:rPr>
        <w:t xml:space="preserve"> мероприятий</w:t>
      </w:r>
      <w:r w:rsidR="009B4F85">
        <w:rPr>
          <w:sz w:val="28"/>
          <w:szCs w:val="28"/>
        </w:rPr>
        <w:t xml:space="preserve"> в год</w:t>
      </w:r>
      <w:r w:rsidR="00CE7E58">
        <w:rPr>
          <w:sz w:val="28"/>
          <w:szCs w:val="28"/>
        </w:rPr>
        <w:t>»</w:t>
      </w:r>
      <w:r w:rsidR="00E46EAC">
        <w:rPr>
          <w:sz w:val="28"/>
          <w:szCs w:val="28"/>
        </w:rPr>
        <w:t>.</w:t>
      </w:r>
    </w:p>
    <w:p w:rsidR="00DC7A22" w:rsidRPr="00A43FA5" w:rsidRDefault="00DC7A22" w:rsidP="00DC7A22">
      <w:pPr>
        <w:ind w:firstLine="708"/>
        <w:jc w:val="both"/>
        <w:rPr>
          <w:sz w:val="28"/>
          <w:szCs w:val="28"/>
        </w:rPr>
      </w:pPr>
      <w:r w:rsidRPr="00A43FA5">
        <w:rPr>
          <w:rFonts w:eastAsia="Times New Roman"/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</w:t>
      </w:r>
      <w:r w:rsidRPr="00A43FA5">
        <w:rPr>
          <w:sz w:val="28"/>
          <w:szCs w:val="28"/>
        </w:rPr>
        <w:t>подведомственных управлению муниципальных учреждений культуры и дополнительного образования.</w:t>
      </w:r>
    </w:p>
    <w:p w:rsidR="00D95141" w:rsidRDefault="00516B10" w:rsidP="00D951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D95141" w:rsidRPr="007D39F7">
        <w:rPr>
          <w:sz w:val="28"/>
          <w:szCs w:val="28"/>
        </w:rPr>
        <w:t xml:space="preserve">мероприятие </w:t>
      </w:r>
      <w:r w:rsidR="00D95141">
        <w:rPr>
          <w:sz w:val="28"/>
          <w:szCs w:val="28"/>
        </w:rPr>
        <w:t xml:space="preserve">1.02 </w:t>
      </w:r>
      <w:r w:rsidR="00D95141" w:rsidRPr="007D39F7">
        <w:rPr>
          <w:sz w:val="28"/>
          <w:szCs w:val="28"/>
        </w:rPr>
        <w:t>«</w:t>
      </w:r>
      <w:r w:rsidR="00D95141" w:rsidRPr="00007BE0">
        <w:rPr>
          <w:sz w:val="28"/>
          <w:szCs w:val="28"/>
        </w:rPr>
        <w:t>Содержание, обслуживание, проведение ремонтно-реставрационных работ</w:t>
      </w:r>
      <w:r w:rsidR="00D95141">
        <w:rPr>
          <w:sz w:val="28"/>
          <w:szCs w:val="28"/>
        </w:rPr>
        <w:t xml:space="preserve"> (в </w:t>
      </w:r>
      <w:proofErr w:type="spellStart"/>
      <w:r w:rsidR="00D95141">
        <w:rPr>
          <w:sz w:val="28"/>
          <w:szCs w:val="28"/>
        </w:rPr>
        <w:t>т.ч</w:t>
      </w:r>
      <w:proofErr w:type="spellEnd"/>
      <w:r w:rsidR="00D95141">
        <w:rPr>
          <w:sz w:val="28"/>
          <w:szCs w:val="28"/>
        </w:rPr>
        <w:t>.</w:t>
      </w:r>
      <w:r w:rsidR="00D95141" w:rsidRPr="00007BE0">
        <w:rPr>
          <w:sz w:val="28"/>
          <w:szCs w:val="28"/>
        </w:rPr>
        <w:t xml:space="preserve"> противоаварийны</w:t>
      </w:r>
      <w:r w:rsidR="00D95141">
        <w:rPr>
          <w:sz w:val="28"/>
          <w:szCs w:val="28"/>
        </w:rPr>
        <w:t>е</w:t>
      </w:r>
      <w:r w:rsidR="00D95141" w:rsidRPr="00007BE0">
        <w:rPr>
          <w:sz w:val="28"/>
          <w:szCs w:val="28"/>
        </w:rPr>
        <w:t xml:space="preserve"> мероприяти</w:t>
      </w:r>
      <w:r w:rsidR="00D95141">
        <w:rPr>
          <w:sz w:val="28"/>
          <w:szCs w:val="28"/>
        </w:rPr>
        <w:t>я)</w:t>
      </w:r>
      <w:r w:rsidR="00D95141" w:rsidRPr="00007BE0">
        <w:rPr>
          <w:sz w:val="28"/>
          <w:szCs w:val="28"/>
        </w:rPr>
        <w:t xml:space="preserve"> памятников монументального искусства, расположенных на территории города</w:t>
      </w:r>
      <w:r w:rsidR="00E46EAC">
        <w:rPr>
          <w:sz w:val="28"/>
          <w:szCs w:val="28"/>
        </w:rPr>
        <w:t xml:space="preserve"> </w:t>
      </w:r>
      <w:r w:rsidR="00D95141" w:rsidRPr="00AA4559">
        <w:rPr>
          <w:sz w:val="28"/>
          <w:szCs w:val="28"/>
        </w:rPr>
        <w:t>Твери»</w:t>
      </w:r>
      <w:r w:rsidR="00D95141">
        <w:rPr>
          <w:sz w:val="28"/>
          <w:szCs w:val="28"/>
        </w:rPr>
        <w:t>.</w:t>
      </w:r>
    </w:p>
    <w:p w:rsidR="00D95141" w:rsidRDefault="00D95141" w:rsidP="00D951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</w:t>
      </w:r>
      <w:r w:rsidRPr="000335FF">
        <w:rPr>
          <w:rFonts w:eastAsia="Times New Roman"/>
          <w:sz w:val="28"/>
          <w:szCs w:val="28"/>
        </w:rPr>
        <w:t xml:space="preserve">Количество </w:t>
      </w:r>
      <w:r>
        <w:rPr>
          <w:rFonts w:eastAsia="Times New Roman"/>
          <w:sz w:val="28"/>
          <w:szCs w:val="28"/>
        </w:rPr>
        <w:t>обслуживаемых объектов</w:t>
      </w:r>
      <w:r>
        <w:rPr>
          <w:sz w:val="28"/>
          <w:szCs w:val="28"/>
        </w:rPr>
        <w:t>»;</w:t>
      </w:r>
    </w:p>
    <w:p w:rsidR="00D95141" w:rsidRPr="00A43FA5" w:rsidRDefault="00D95141" w:rsidP="00D95141">
      <w:pPr>
        <w:ind w:firstLine="708"/>
        <w:jc w:val="both"/>
        <w:rPr>
          <w:rFonts w:eastAsia="Times New Roman"/>
          <w:sz w:val="28"/>
          <w:szCs w:val="28"/>
        </w:rPr>
      </w:pPr>
      <w:r w:rsidRPr="00A43FA5">
        <w:rPr>
          <w:sz w:val="28"/>
          <w:szCs w:val="28"/>
        </w:rPr>
        <w:t>Мероприятие выполняется управлением по культуре, спорту и делам молодежи администрации города Твери.</w:t>
      </w:r>
    </w:p>
    <w:p w:rsidR="00492F25" w:rsidRPr="007D39F7" w:rsidRDefault="00DC7A22" w:rsidP="00492F25">
      <w:pPr>
        <w:shd w:val="clear" w:color="auto" w:fill="FFFFFF"/>
        <w:ind w:firstLine="708"/>
        <w:jc w:val="both"/>
        <w:rPr>
          <w:sz w:val="28"/>
          <w:szCs w:val="28"/>
        </w:rPr>
      </w:pPr>
      <w:r w:rsidRPr="00DC7A22">
        <w:rPr>
          <w:sz w:val="28"/>
          <w:szCs w:val="28"/>
        </w:rPr>
        <w:t>2</w:t>
      </w:r>
      <w:r w:rsidR="00DF1C98" w:rsidRPr="00DC7A22">
        <w:rPr>
          <w:sz w:val="28"/>
          <w:szCs w:val="28"/>
        </w:rPr>
        <w:t>.</w:t>
      </w:r>
      <w:r w:rsidR="00FB49EC">
        <w:rPr>
          <w:sz w:val="28"/>
          <w:szCs w:val="28"/>
        </w:rPr>
        <w:t xml:space="preserve"> </w:t>
      </w:r>
      <w:r w:rsidR="00492F25" w:rsidRPr="007D39F7">
        <w:rPr>
          <w:sz w:val="28"/>
          <w:szCs w:val="28"/>
        </w:rPr>
        <w:t xml:space="preserve">Решение задачи </w:t>
      </w:r>
      <w:r w:rsidR="00492F25">
        <w:rPr>
          <w:sz w:val="28"/>
          <w:szCs w:val="28"/>
        </w:rPr>
        <w:t>2</w:t>
      </w:r>
      <w:r w:rsidR="00FB49EC">
        <w:rPr>
          <w:sz w:val="28"/>
          <w:szCs w:val="28"/>
        </w:rPr>
        <w:t xml:space="preserve"> </w:t>
      </w:r>
      <w:r w:rsidR="00492F25" w:rsidRPr="007D39F7">
        <w:rPr>
          <w:sz w:val="28"/>
          <w:szCs w:val="28"/>
        </w:rPr>
        <w:t>осуществляется посредством в</w:t>
      </w:r>
      <w:r w:rsidR="00DF1C98">
        <w:rPr>
          <w:sz w:val="28"/>
          <w:szCs w:val="28"/>
        </w:rPr>
        <w:t>ыполнения следующих мероприятий</w:t>
      </w:r>
      <w:r w:rsidR="00492F25" w:rsidRPr="007D39F7">
        <w:rPr>
          <w:sz w:val="28"/>
          <w:szCs w:val="28"/>
        </w:rPr>
        <w:t>:</w:t>
      </w:r>
    </w:p>
    <w:p w:rsidR="00D95141" w:rsidRDefault="00D95141" w:rsidP="00D95141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а) мероприятие 2.01 </w:t>
      </w:r>
      <w:r w:rsidRPr="00516B10">
        <w:rPr>
          <w:sz w:val="28"/>
        </w:rPr>
        <w:t>«</w:t>
      </w:r>
      <w:r>
        <w:rPr>
          <w:sz w:val="28"/>
        </w:rPr>
        <w:t>Проведение независимой оценки качества оказания услуг учреждениями культуры и дополнительного образования в сфере культуры</w:t>
      </w:r>
      <w:r w:rsidRPr="00516B10">
        <w:rPr>
          <w:sz w:val="28"/>
        </w:rPr>
        <w:t>»</w:t>
      </w:r>
      <w:r>
        <w:rPr>
          <w:sz w:val="28"/>
        </w:rPr>
        <w:t>.</w:t>
      </w:r>
    </w:p>
    <w:p w:rsidR="00D95141" w:rsidRDefault="00D95141" w:rsidP="00D95141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Показатель 1 </w:t>
      </w:r>
      <w:r w:rsidRPr="00516B10">
        <w:rPr>
          <w:sz w:val="28"/>
        </w:rPr>
        <w:t>«</w:t>
      </w:r>
      <w:r>
        <w:rPr>
          <w:sz w:val="28"/>
        </w:rPr>
        <w:t>Количество учреждений, в которых проведена оценка качества оказания услуг</w:t>
      </w:r>
      <w:r w:rsidRPr="00516B10">
        <w:rPr>
          <w:sz w:val="28"/>
        </w:rPr>
        <w:t>»</w:t>
      </w:r>
      <w:r>
        <w:rPr>
          <w:sz w:val="28"/>
        </w:rPr>
        <w:t>.</w:t>
      </w:r>
    </w:p>
    <w:p w:rsidR="00D95141" w:rsidRDefault="00D95141" w:rsidP="00D95141">
      <w:pPr>
        <w:ind w:firstLine="708"/>
        <w:jc w:val="both"/>
        <w:rPr>
          <w:sz w:val="28"/>
          <w:szCs w:val="28"/>
        </w:rPr>
      </w:pPr>
      <w:r w:rsidRPr="00E63CC8">
        <w:rPr>
          <w:rFonts w:eastAsia="Times New Roman"/>
          <w:sz w:val="28"/>
          <w:szCs w:val="28"/>
        </w:rPr>
        <w:t>Мероприяти</w:t>
      </w:r>
      <w:r>
        <w:rPr>
          <w:rFonts w:eastAsia="Times New Roman"/>
          <w:sz w:val="28"/>
          <w:szCs w:val="28"/>
        </w:rPr>
        <w:t>е</w:t>
      </w:r>
      <w:r w:rsidR="00CB2915">
        <w:rPr>
          <w:rFonts w:eastAsia="Times New Roman"/>
          <w:sz w:val="28"/>
          <w:szCs w:val="28"/>
        </w:rPr>
        <w:t xml:space="preserve"> </w:t>
      </w:r>
      <w:r w:rsidRPr="00E63CC8">
        <w:rPr>
          <w:rFonts w:eastAsia="Times New Roman"/>
          <w:sz w:val="28"/>
          <w:szCs w:val="28"/>
        </w:rPr>
        <w:t>выполня</w:t>
      </w:r>
      <w:r>
        <w:rPr>
          <w:rFonts w:eastAsia="Times New Roman"/>
          <w:sz w:val="28"/>
          <w:szCs w:val="28"/>
        </w:rPr>
        <w:t>е</w:t>
      </w:r>
      <w:r w:rsidRPr="00E63CC8">
        <w:rPr>
          <w:rFonts w:eastAsia="Times New Roman"/>
          <w:sz w:val="28"/>
          <w:szCs w:val="28"/>
        </w:rPr>
        <w:t>тся управлением по культуре, спорту и делам молодежи администрации города Твери</w:t>
      </w:r>
      <w:r w:rsidR="00CB2915">
        <w:rPr>
          <w:sz w:val="28"/>
          <w:szCs w:val="28"/>
        </w:rPr>
        <w:t>;</w:t>
      </w:r>
    </w:p>
    <w:p w:rsidR="00D95141" w:rsidRDefault="00D95141" w:rsidP="00D95141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б) мероприятие </w:t>
      </w:r>
      <w:r w:rsidR="002E1644">
        <w:rPr>
          <w:sz w:val="28"/>
          <w:szCs w:val="28"/>
        </w:rPr>
        <w:t>2</w:t>
      </w:r>
      <w:r>
        <w:rPr>
          <w:sz w:val="28"/>
          <w:szCs w:val="28"/>
        </w:rPr>
        <w:t>.0</w:t>
      </w:r>
      <w:r w:rsidR="0053341E">
        <w:rPr>
          <w:sz w:val="28"/>
          <w:szCs w:val="28"/>
        </w:rPr>
        <w:t>2</w:t>
      </w:r>
      <w:r w:rsidR="00FB49EC">
        <w:rPr>
          <w:sz w:val="28"/>
          <w:szCs w:val="28"/>
        </w:rPr>
        <w:t xml:space="preserve"> </w:t>
      </w:r>
      <w:r w:rsidRPr="00516B10">
        <w:rPr>
          <w:sz w:val="28"/>
        </w:rPr>
        <w:t>«</w:t>
      </w:r>
      <w:r w:rsidR="0053341E">
        <w:rPr>
          <w:sz w:val="28"/>
        </w:rPr>
        <w:t>Обеспечение деятельности учреждения, обслуживающего подведомственные отрасли</w:t>
      </w:r>
      <w:r w:rsidRPr="00516B10">
        <w:rPr>
          <w:sz w:val="28"/>
        </w:rPr>
        <w:t>»</w:t>
      </w:r>
      <w:r>
        <w:rPr>
          <w:sz w:val="28"/>
        </w:rPr>
        <w:t>.</w:t>
      </w:r>
    </w:p>
    <w:p w:rsidR="00D95141" w:rsidRDefault="00D95141" w:rsidP="00D95141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Показатель 1 </w:t>
      </w:r>
      <w:r w:rsidRPr="00516B10">
        <w:rPr>
          <w:sz w:val="28"/>
        </w:rPr>
        <w:t>«</w:t>
      </w:r>
      <w:r w:rsidR="0053341E">
        <w:rPr>
          <w:sz w:val="28"/>
        </w:rPr>
        <w:t>Уровень удовлетворенности подведомственных учреждений качеством оказанных услуг</w:t>
      </w:r>
      <w:r w:rsidRPr="00516B10">
        <w:rPr>
          <w:sz w:val="28"/>
        </w:rPr>
        <w:t>»</w:t>
      </w:r>
      <w:r>
        <w:rPr>
          <w:sz w:val="28"/>
        </w:rPr>
        <w:t>.</w:t>
      </w:r>
    </w:p>
    <w:p w:rsidR="00D95141" w:rsidRDefault="00D95141" w:rsidP="00D95141">
      <w:pPr>
        <w:ind w:firstLine="708"/>
        <w:jc w:val="both"/>
        <w:rPr>
          <w:sz w:val="28"/>
          <w:szCs w:val="28"/>
        </w:rPr>
      </w:pPr>
      <w:r w:rsidRPr="00E63CC8">
        <w:rPr>
          <w:rFonts w:eastAsia="Times New Roman"/>
          <w:sz w:val="28"/>
          <w:szCs w:val="28"/>
        </w:rPr>
        <w:t>Мероприяти</w:t>
      </w:r>
      <w:r>
        <w:rPr>
          <w:rFonts w:eastAsia="Times New Roman"/>
          <w:sz w:val="28"/>
          <w:szCs w:val="28"/>
        </w:rPr>
        <w:t>е</w:t>
      </w:r>
      <w:r w:rsidR="00CB2915">
        <w:rPr>
          <w:rFonts w:eastAsia="Times New Roman"/>
          <w:sz w:val="28"/>
          <w:szCs w:val="28"/>
        </w:rPr>
        <w:t xml:space="preserve"> </w:t>
      </w:r>
      <w:r w:rsidRPr="00E63CC8">
        <w:rPr>
          <w:rFonts w:eastAsia="Times New Roman"/>
          <w:sz w:val="28"/>
          <w:szCs w:val="28"/>
        </w:rPr>
        <w:t>выполня</w:t>
      </w:r>
      <w:r>
        <w:rPr>
          <w:rFonts w:eastAsia="Times New Roman"/>
          <w:sz w:val="28"/>
          <w:szCs w:val="28"/>
        </w:rPr>
        <w:t>е</w:t>
      </w:r>
      <w:r w:rsidRPr="00E63CC8">
        <w:rPr>
          <w:rFonts w:eastAsia="Times New Roman"/>
          <w:sz w:val="28"/>
          <w:szCs w:val="28"/>
        </w:rPr>
        <w:t>тся управлением по культуре, спорту и делам молодежи администрации города Твери</w:t>
      </w:r>
      <w:r w:rsidR="00CB2915">
        <w:rPr>
          <w:sz w:val="28"/>
          <w:szCs w:val="28"/>
        </w:rPr>
        <w:t>;</w:t>
      </w:r>
    </w:p>
    <w:p w:rsidR="00492F25" w:rsidRDefault="00D95141" w:rsidP="00492F2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7D39F7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административное м</w:t>
      </w:r>
      <w:r w:rsidRPr="007D39F7">
        <w:rPr>
          <w:color w:val="000000"/>
          <w:sz w:val="28"/>
          <w:szCs w:val="28"/>
        </w:rPr>
        <w:t>ероприятие</w:t>
      </w:r>
      <w:r>
        <w:rPr>
          <w:color w:val="000000"/>
          <w:sz w:val="28"/>
          <w:szCs w:val="28"/>
        </w:rPr>
        <w:t xml:space="preserve"> 2.0</w:t>
      </w:r>
      <w:r w:rsidR="0053341E">
        <w:rPr>
          <w:color w:val="000000"/>
          <w:sz w:val="28"/>
          <w:szCs w:val="28"/>
        </w:rPr>
        <w:t>3</w:t>
      </w:r>
      <w:r w:rsidR="00FB49EC">
        <w:rPr>
          <w:color w:val="000000"/>
          <w:sz w:val="28"/>
          <w:szCs w:val="28"/>
        </w:rPr>
        <w:t xml:space="preserve"> </w:t>
      </w:r>
      <w:r w:rsidR="00492F25" w:rsidRPr="007D39F7">
        <w:rPr>
          <w:color w:val="000000"/>
          <w:sz w:val="28"/>
          <w:szCs w:val="28"/>
        </w:rPr>
        <w:t>«</w:t>
      </w:r>
      <w:r w:rsidR="00492F25">
        <w:rPr>
          <w:color w:val="000000"/>
          <w:sz w:val="28"/>
          <w:szCs w:val="28"/>
        </w:rPr>
        <w:t xml:space="preserve">Повышение квалификации </w:t>
      </w:r>
      <w:r w:rsidR="00D54A14">
        <w:rPr>
          <w:color w:val="000000"/>
          <w:sz w:val="28"/>
          <w:szCs w:val="28"/>
        </w:rPr>
        <w:t xml:space="preserve">сотрудников </w:t>
      </w:r>
      <w:r w:rsidR="00492F25">
        <w:rPr>
          <w:color w:val="000000"/>
          <w:sz w:val="28"/>
          <w:szCs w:val="28"/>
        </w:rPr>
        <w:t>муниципальных учреждений культуры</w:t>
      </w:r>
      <w:r w:rsidR="00492F25">
        <w:rPr>
          <w:sz w:val="28"/>
          <w:szCs w:val="28"/>
        </w:rPr>
        <w:t>».</w:t>
      </w:r>
    </w:p>
    <w:p w:rsidR="00492F25" w:rsidRDefault="00492F25" w:rsidP="00492F2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«Количество специалистов в сфере культуры, повысивших квалификацию</w:t>
      </w:r>
      <w:r w:rsidR="009B4F85">
        <w:rPr>
          <w:sz w:val="28"/>
          <w:szCs w:val="28"/>
        </w:rPr>
        <w:t>, в год</w:t>
      </w:r>
      <w:r>
        <w:rPr>
          <w:sz w:val="28"/>
          <w:szCs w:val="28"/>
        </w:rPr>
        <w:t>».</w:t>
      </w:r>
    </w:p>
    <w:p w:rsidR="009B4F85" w:rsidRDefault="006F146C" w:rsidP="00492F25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Административное м</w:t>
      </w:r>
      <w:r w:rsidR="00492F25" w:rsidRPr="00E63CC8">
        <w:rPr>
          <w:rFonts w:eastAsia="Times New Roman"/>
          <w:sz w:val="28"/>
          <w:szCs w:val="28"/>
        </w:rPr>
        <w:t>ероприяти</w:t>
      </w:r>
      <w:r w:rsidR="00492F25">
        <w:rPr>
          <w:rFonts w:eastAsia="Times New Roman"/>
          <w:sz w:val="28"/>
          <w:szCs w:val="28"/>
        </w:rPr>
        <w:t>е</w:t>
      </w:r>
      <w:r w:rsidR="00CB2915">
        <w:rPr>
          <w:rFonts w:eastAsia="Times New Roman"/>
          <w:sz w:val="28"/>
          <w:szCs w:val="28"/>
        </w:rPr>
        <w:t xml:space="preserve"> </w:t>
      </w:r>
      <w:r w:rsidR="00492F25" w:rsidRPr="00E63CC8">
        <w:rPr>
          <w:rFonts w:eastAsia="Times New Roman"/>
          <w:sz w:val="28"/>
          <w:szCs w:val="28"/>
        </w:rPr>
        <w:t>выполня</w:t>
      </w:r>
      <w:r w:rsidR="00492F25">
        <w:rPr>
          <w:rFonts w:eastAsia="Times New Roman"/>
          <w:sz w:val="28"/>
          <w:szCs w:val="28"/>
        </w:rPr>
        <w:t>е</w:t>
      </w:r>
      <w:r w:rsidR="00492F25" w:rsidRPr="00E63CC8">
        <w:rPr>
          <w:rFonts w:eastAsia="Times New Roman"/>
          <w:sz w:val="28"/>
          <w:szCs w:val="28"/>
        </w:rPr>
        <w:t xml:space="preserve">тся управлением по культуре, спорту и делам молодежи администрации города Твери при участии </w:t>
      </w:r>
      <w:r w:rsidR="009B4F85" w:rsidRPr="00D85F45">
        <w:rPr>
          <w:sz w:val="28"/>
          <w:szCs w:val="28"/>
        </w:rPr>
        <w:t>подведомственных управлению муниципальных учрежд</w:t>
      </w:r>
      <w:r w:rsidR="009B4F85">
        <w:rPr>
          <w:sz w:val="28"/>
          <w:szCs w:val="28"/>
        </w:rPr>
        <w:t>ений культуры</w:t>
      </w:r>
      <w:r w:rsidR="00452EFE">
        <w:rPr>
          <w:sz w:val="28"/>
          <w:szCs w:val="28"/>
        </w:rPr>
        <w:t>.</w:t>
      </w:r>
    </w:p>
    <w:p w:rsidR="007D7EC9" w:rsidRPr="006970A4" w:rsidRDefault="007D7EC9" w:rsidP="007D7E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Значения </w:t>
      </w:r>
      <w:r w:rsidRPr="006970A4">
        <w:rPr>
          <w:sz w:val="28"/>
          <w:szCs w:val="28"/>
        </w:rPr>
        <w:t xml:space="preserve">показателей </w:t>
      </w:r>
      <w:r w:rsidR="00256516">
        <w:rPr>
          <w:sz w:val="28"/>
          <w:szCs w:val="28"/>
        </w:rPr>
        <w:t xml:space="preserve">мероприятий </w:t>
      </w:r>
      <w:r w:rsidRPr="006970A4">
        <w:rPr>
          <w:sz w:val="28"/>
          <w:szCs w:val="28"/>
        </w:rPr>
        <w:t>подпрограммы 2 муниципальной программы по годам ее реализации приведены в приложении 1 к муниципальной программе.</w:t>
      </w:r>
    </w:p>
    <w:p w:rsidR="00FA0642" w:rsidRDefault="007D7EC9" w:rsidP="007D7E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70A4">
        <w:rPr>
          <w:sz w:val="28"/>
          <w:szCs w:val="28"/>
        </w:rPr>
        <w:t>Характеристик</w:t>
      </w:r>
      <w:r w:rsidR="00016837">
        <w:rPr>
          <w:sz w:val="28"/>
          <w:szCs w:val="28"/>
        </w:rPr>
        <w:t>а и методика расчета</w:t>
      </w:r>
      <w:r w:rsidRPr="006970A4">
        <w:rPr>
          <w:sz w:val="28"/>
          <w:szCs w:val="28"/>
        </w:rPr>
        <w:t xml:space="preserve"> показателей </w:t>
      </w:r>
      <w:r w:rsidR="00256516">
        <w:rPr>
          <w:sz w:val="28"/>
          <w:szCs w:val="28"/>
        </w:rPr>
        <w:t xml:space="preserve">мероприятий </w:t>
      </w:r>
      <w:r w:rsidR="00D54A14">
        <w:rPr>
          <w:sz w:val="28"/>
          <w:szCs w:val="28"/>
        </w:rPr>
        <w:t>подпрограммы </w:t>
      </w:r>
      <w:r w:rsidRPr="006970A4">
        <w:rPr>
          <w:sz w:val="28"/>
          <w:szCs w:val="28"/>
        </w:rPr>
        <w:t>2 муниципальной программы</w:t>
      </w:r>
      <w:r w:rsidR="00CB2915">
        <w:rPr>
          <w:sz w:val="28"/>
          <w:szCs w:val="28"/>
        </w:rPr>
        <w:t xml:space="preserve"> </w:t>
      </w:r>
      <w:r w:rsidR="00016837">
        <w:rPr>
          <w:sz w:val="28"/>
          <w:szCs w:val="28"/>
        </w:rPr>
        <w:t>приведены</w:t>
      </w:r>
      <w:r w:rsidRPr="006970A4">
        <w:rPr>
          <w:sz w:val="28"/>
          <w:szCs w:val="28"/>
        </w:rPr>
        <w:t xml:space="preserve"> в приложении 2 к муниципальной программе.</w:t>
      </w:r>
    </w:p>
    <w:p w:rsidR="007D39F7" w:rsidRDefault="008822BE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0FC9">
        <w:rPr>
          <w:b/>
          <w:sz w:val="28"/>
          <w:szCs w:val="28"/>
        </w:rPr>
        <w:lastRenderedPageBreak/>
        <w:t xml:space="preserve">3.2.3. </w:t>
      </w:r>
      <w:r w:rsidR="007D39F7" w:rsidRPr="009B0FC9">
        <w:rPr>
          <w:b/>
          <w:sz w:val="28"/>
          <w:szCs w:val="28"/>
        </w:rPr>
        <w:t>Объем финансовых ресурсов, необходимый для реализации подпрограммы</w:t>
      </w:r>
      <w:r w:rsidR="00BC4CF3" w:rsidRPr="009B0FC9">
        <w:rPr>
          <w:b/>
          <w:sz w:val="28"/>
          <w:szCs w:val="28"/>
        </w:rPr>
        <w:t xml:space="preserve"> 2</w:t>
      </w:r>
    </w:p>
    <w:p w:rsidR="001467D7" w:rsidRPr="009B0FC9" w:rsidRDefault="001467D7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39F7" w:rsidRPr="001467D7" w:rsidRDefault="009B0FC9" w:rsidP="007D39F7">
      <w:pPr>
        <w:ind w:firstLine="708"/>
        <w:jc w:val="both"/>
        <w:rPr>
          <w:sz w:val="28"/>
          <w:szCs w:val="28"/>
        </w:rPr>
      </w:pPr>
      <w:r w:rsidRPr="001467D7">
        <w:rPr>
          <w:sz w:val="28"/>
          <w:szCs w:val="28"/>
        </w:rPr>
        <w:t>Общий объем бюджетных ассигнований, необходимый для реализации</w:t>
      </w:r>
      <w:r w:rsidR="001A17B2">
        <w:rPr>
          <w:sz w:val="28"/>
          <w:szCs w:val="28"/>
        </w:rPr>
        <w:t xml:space="preserve"> </w:t>
      </w:r>
      <w:r w:rsidR="007D39F7" w:rsidRPr="001467D7">
        <w:rPr>
          <w:sz w:val="28"/>
          <w:szCs w:val="28"/>
        </w:rPr>
        <w:t xml:space="preserve">подпрограммы 2, </w:t>
      </w:r>
      <w:r w:rsidR="007D39F7" w:rsidRPr="005A09D3">
        <w:rPr>
          <w:sz w:val="28"/>
          <w:szCs w:val="28"/>
        </w:rPr>
        <w:t xml:space="preserve">составляет </w:t>
      </w:r>
      <w:r w:rsidR="0053341E" w:rsidRPr="00A43FA5">
        <w:rPr>
          <w:sz w:val="28"/>
          <w:szCs w:val="28"/>
        </w:rPr>
        <w:t>133</w:t>
      </w:r>
      <w:r w:rsidR="00A43FA5" w:rsidRPr="00A43FA5">
        <w:rPr>
          <w:sz w:val="28"/>
          <w:szCs w:val="28"/>
        </w:rPr>
        <w:t> 3</w:t>
      </w:r>
      <w:r w:rsidR="00A43FA5">
        <w:rPr>
          <w:sz w:val="28"/>
          <w:szCs w:val="28"/>
        </w:rPr>
        <w:t xml:space="preserve">48,2 </w:t>
      </w:r>
      <w:r w:rsidR="007D39F7" w:rsidRPr="001467D7">
        <w:rPr>
          <w:sz w:val="28"/>
          <w:szCs w:val="28"/>
        </w:rPr>
        <w:t xml:space="preserve">тыс. рублей.  </w:t>
      </w:r>
    </w:p>
    <w:p w:rsidR="009B0FC9" w:rsidRDefault="009B0FC9" w:rsidP="009B0F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7D7">
        <w:rPr>
          <w:sz w:val="28"/>
          <w:szCs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задач, приведен в таблице 2. </w:t>
      </w:r>
    </w:p>
    <w:p w:rsidR="0094457C" w:rsidRPr="001467D7" w:rsidRDefault="0094457C" w:rsidP="0094457C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1467D7">
        <w:rPr>
          <w:sz w:val="28"/>
          <w:szCs w:val="28"/>
        </w:rPr>
        <w:t>Таблица 2</w:t>
      </w:r>
    </w:p>
    <w:p w:rsidR="009B0FC9" w:rsidRPr="001467D7" w:rsidRDefault="009B0FC9" w:rsidP="0094457C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 w:rsidRPr="001467D7">
        <w:rPr>
          <w:szCs w:val="18"/>
        </w:rPr>
        <w:t>тыс. руб.</w:t>
      </w: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134"/>
        <w:gridCol w:w="1134"/>
        <w:gridCol w:w="1134"/>
        <w:gridCol w:w="1134"/>
        <w:gridCol w:w="1134"/>
        <w:gridCol w:w="1134"/>
        <w:gridCol w:w="1276"/>
      </w:tblGrid>
      <w:tr w:rsidR="009B0FC9" w:rsidRPr="001467D7" w:rsidTr="008227D5">
        <w:trPr>
          <w:trHeight w:val="906"/>
        </w:trPr>
        <w:tc>
          <w:tcPr>
            <w:tcW w:w="2376" w:type="dxa"/>
            <w:vMerge w:val="restart"/>
            <w:vAlign w:val="center"/>
          </w:tcPr>
          <w:p w:rsidR="0094457C" w:rsidRPr="001467D7" w:rsidRDefault="009B0FC9" w:rsidP="0021086F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Задачи подпрограммы 2</w:t>
            </w:r>
          </w:p>
        </w:tc>
        <w:tc>
          <w:tcPr>
            <w:tcW w:w="6804" w:type="dxa"/>
            <w:gridSpan w:val="6"/>
            <w:vAlign w:val="center"/>
          </w:tcPr>
          <w:p w:rsidR="00D1450B" w:rsidRPr="001467D7" w:rsidRDefault="009B0FC9" w:rsidP="009B0FC9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 xml:space="preserve">Объем финансовых ресурсов, </w:t>
            </w:r>
          </w:p>
          <w:p w:rsidR="009B0FC9" w:rsidRPr="001467D7" w:rsidRDefault="009B0FC9" w:rsidP="009B0FC9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proofErr w:type="gramStart"/>
            <w:r w:rsidRPr="001467D7">
              <w:rPr>
                <w:sz w:val="22"/>
                <w:szCs w:val="18"/>
              </w:rPr>
              <w:t>необходимый</w:t>
            </w:r>
            <w:proofErr w:type="gramEnd"/>
            <w:r w:rsidRPr="001467D7">
              <w:rPr>
                <w:sz w:val="22"/>
                <w:szCs w:val="18"/>
              </w:rPr>
              <w:t xml:space="preserve"> для реализации подпрограммы 2 </w:t>
            </w:r>
          </w:p>
          <w:p w:rsidR="0094457C" w:rsidRPr="001467D7" w:rsidRDefault="009B0FC9" w:rsidP="009B0FC9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в разрезе по годам реализации муниципальной программы</w:t>
            </w:r>
          </w:p>
        </w:tc>
        <w:tc>
          <w:tcPr>
            <w:tcW w:w="1276" w:type="dxa"/>
            <w:vMerge w:val="restart"/>
            <w:vAlign w:val="center"/>
          </w:tcPr>
          <w:p w:rsidR="0094457C" w:rsidRPr="001467D7" w:rsidRDefault="0094457C" w:rsidP="009B0FC9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Итого</w:t>
            </w:r>
          </w:p>
        </w:tc>
      </w:tr>
      <w:tr w:rsidR="0094457C" w:rsidRPr="001467D7" w:rsidTr="008227D5">
        <w:tc>
          <w:tcPr>
            <w:tcW w:w="2376" w:type="dxa"/>
            <w:vMerge/>
            <w:vAlign w:val="center"/>
          </w:tcPr>
          <w:p w:rsidR="0094457C" w:rsidRPr="001467D7" w:rsidRDefault="0094457C" w:rsidP="002108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457C" w:rsidRPr="001467D7" w:rsidRDefault="0094457C" w:rsidP="008227D5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2</w:t>
            </w:r>
            <w:r w:rsidR="008227D5">
              <w:rPr>
                <w:sz w:val="22"/>
                <w:szCs w:val="18"/>
              </w:rPr>
              <w:t>021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4457C" w:rsidRPr="001467D7" w:rsidRDefault="0094457C" w:rsidP="008227D5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20</w:t>
            </w:r>
            <w:r w:rsidR="008227D5">
              <w:rPr>
                <w:sz w:val="22"/>
                <w:szCs w:val="18"/>
              </w:rPr>
              <w:t>22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4457C" w:rsidRPr="001467D7" w:rsidRDefault="0094457C" w:rsidP="008227D5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20</w:t>
            </w:r>
            <w:r w:rsidR="008227D5">
              <w:rPr>
                <w:sz w:val="22"/>
                <w:szCs w:val="18"/>
              </w:rPr>
              <w:t>23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4457C" w:rsidRPr="001467D7" w:rsidRDefault="0094457C" w:rsidP="008227D5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20</w:t>
            </w:r>
            <w:r w:rsidR="008227D5">
              <w:rPr>
                <w:sz w:val="22"/>
                <w:szCs w:val="18"/>
              </w:rPr>
              <w:t>24</w:t>
            </w:r>
          </w:p>
        </w:tc>
        <w:tc>
          <w:tcPr>
            <w:tcW w:w="1134" w:type="dxa"/>
            <w:vAlign w:val="center"/>
          </w:tcPr>
          <w:p w:rsidR="0094457C" w:rsidRPr="001467D7" w:rsidRDefault="008227D5" w:rsidP="008227D5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2025</w:t>
            </w:r>
          </w:p>
        </w:tc>
        <w:tc>
          <w:tcPr>
            <w:tcW w:w="1134" w:type="dxa"/>
            <w:vAlign w:val="center"/>
          </w:tcPr>
          <w:p w:rsidR="0094457C" w:rsidRPr="001467D7" w:rsidRDefault="0094457C" w:rsidP="008227D5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20</w:t>
            </w:r>
            <w:r w:rsidR="00F81FE3" w:rsidRPr="001467D7">
              <w:rPr>
                <w:sz w:val="22"/>
                <w:szCs w:val="18"/>
              </w:rPr>
              <w:t>2</w:t>
            </w:r>
            <w:r w:rsidR="008227D5">
              <w:rPr>
                <w:sz w:val="22"/>
                <w:szCs w:val="18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94457C" w:rsidRPr="001467D7" w:rsidRDefault="0094457C" w:rsidP="002108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27D5" w:rsidRPr="001467D7" w:rsidTr="008227D5">
        <w:tc>
          <w:tcPr>
            <w:tcW w:w="2376" w:type="dxa"/>
            <w:vAlign w:val="center"/>
          </w:tcPr>
          <w:p w:rsidR="008227D5" w:rsidRPr="00A43FA5" w:rsidRDefault="008227D5" w:rsidP="0094457C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A43FA5">
              <w:rPr>
                <w:szCs w:val="18"/>
              </w:rPr>
              <w:t>Задача 1</w:t>
            </w:r>
          </w:p>
          <w:p w:rsidR="008227D5" w:rsidRPr="00A43FA5" w:rsidRDefault="008227D5" w:rsidP="00A43FA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A43FA5">
              <w:rPr>
                <w:szCs w:val="18"/>
              </w:rPr>
              <w:t>«</w:t>
            </w:r>
            <w:r w:rsidR="00A43FA5" w:rsidRPr="00A43FA5">
              <w:rPr>
                <w:szCs w:val="18"/>
              </w:rPr>
              <w:t xml:space="preserve">Сохранение и развитие духовно-нравственных ценностей и традиций, обеспечение </w:t>
            </w:r>
            <w:proofErr w:type="gramStart"/>
            <w:r w:rsidR="00A43FA5" w:rsidRPr="00A43FA5">
              <w:rPr>
                <w:szCs w:val="18"/>
              </w:rPr>
              <w:t>сохранности памятников монументального искусства города Твери</w:t>
            </w:r>
            <w:proofErr w:type="gramEnd"/>
            <w:r w:rsidRPr="00A43FA5">
              <w:rPr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7D5" w:rsidRPr="001467D7" w:rsidRDefault="0053341E" w:rsidP="00984B15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6 280,0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227D5" w:rsidRPr="001467D7" w:rsidRDefault="0053341E" w:rsidP="007E4747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</w:t>
            </w:r>
            <w:r w:rsidR="007E4747">
              <w:rPr>
                <w:bCs/>
                <w:szCs w:val="20"/>
              </w:rPr>
              <w:t> </w:t>
            </w:r>
            <w:r>
              <w:rPr>
                <w:bCs/>
                <w:szCs w:val="20"/>
              </w:rPr>
              <w:t>23</w:t>
            </w:r>
            <w:r w:rsidR="007E4747">
              <w:rPr>
                <w:bCs/>
                <w:szCs w:val="20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227D5" w:rsidRPr="001467D7" w:rsidRDefault="0053341E" w:rsidP="009B2798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</w:t>
            </w:r>
            <w:r w:rsidR="007E4747">
              <w:rPr>
                <w:bCs/>
                <w:szCs w:val="20"/>
              </w:rPr>
              <w:t> </w:t>
            </w:r>
            <w:r>
              <w:rPr>
                <w:bCs/>
                <w:szCs w:val="20"/>
              </w:rPr>
              <w:t>21</w:t>
            </w:r>
            <w:r w:rsidR="007E4747">
              <w:rPr>
                <w:bCs/>
                <w:szCs w:val="20"/>
              </w:rPr>
              <w:t>5,9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227D5" w:rsidRDefault="0053341E" w:rsidP="008227D5">
            <w:pPr>
              <w:jc w:val="center"/>
            </w:pPr>
            <w:r>
              <w:rPr>
                <w:bCs/>
                <w:szCs w:val="20"/>
              </w:rPr>
              <w:t>21 405,9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227D5" w:rsidRDefault="0053341E" w:rsidP="008227D5">
            <w:pPr>
              <w:jc w:val="center"/>
            </w:pPr>
            <w:r>
              <w:rPr>
                <w:bCs/>
                <w:szCs w:val="20"/>
              </w:rPr>
              <w:t>21 405,9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227D5" w:rsidRDefault="0053341E" w:rsidP="008227D5">
            <w:pPr>
              <w:jc w:val="center"/>
            </w:pPr>
            <w:r>
              <w:rPr>
                <w:bCs/>
                <w:szCs w:val="20"/>
              </w:rPr>
              <w:t>21 405,9</w:t>
            </w:r>
          </w:p>
        </w:tc>
        <w:tc>
          <w:tcPr>
            <w:tcW w:w="1276" w:type="dxa"/>
            <w:vAlign w:val="center"/>
          </w:tcPr>
          <w:p w:rsidR="008227D5" w:rsidRPr="0059096F" w:rsidRDefault="0053341E" w:rsidP="00A43FA5">
            <w:pPr>
              <w:jc w:val="center"/>
            </w:pPr>
            <w:r w:rsidRPr="00A43FA5">
              <w:t>82</w:t>
            </w:r>
            <w:r w:rsidR="00A43FA5" w:rsidRPr="00A43FA5">
              <w:t> </w:t>
            </w:r>
            <w:r w:rsidRPr="00A43FA5">
              <w:t>94</w:t>
            </w:r>
            <w:r w:rsidR="00A43FA5" w:rsidRPr="00A43FA5">
              <w:t>3</w:t>
            </w:r>
            <w:r w:rsidR="00A43FA5">
              <w:t>,6</w:t>
            </w:r>
          </w:p>
        </w:tc>
      </w:tr>
      <w:tr w:rsidR="00492F25" w:rsidRPr="001467D7" w:rsidTr="008227D5">
        <w:tc>
          <w:tcPr>
            <w:tcW w:w="2376" w:type="dxa"/>
            <w:vAlign w:val="center"/>
          </w:tcPr>
          <w:p w:rsidR="00492F25" w:rsidRPr="00A43FA5" w:rsidRDefault="00492F25" w:rsidP="0094457C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A43FA5">
              <w:rPr>
                <w:szCs w:val="18"/>
              </w:rPr>
              <w:t>Задача 2</w:t>
            </w:r>
          </w:p>
          <w:p w:rsidR="00492F25" w:rsidRPr="00A43FA5" w:rsidRDefault="00492F25" w:rsidP="00A43FA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A43FA5">
              <w:rPr>
                <w:szCs w:val="18"/>
              </w:rPr>
              <w:t>«</w:t>
            </w:r>
            <w:r w:rsidR="00A43FA5" w:rsidRPr="00A43FA5">
              <w:rPr>
                <w:szCs w:val="18"/>
              </w:rPr>
              <w:t>Повышение качества предоставления услуг культуры</w:t>
            </w:r>
            <w:r w:rsidRPr="00A43FA5">
              <w:rPr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F25" w:rsidRPr="001467D7" w:rsidRDefault="0053341E" w:rsidP="00984B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8 402,6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92F25" w:rsidRPr="001467D7" w:rsidRDefault="0053341E" w:rsidP="0053341E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8 452,6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92F25" w:rsidRPr="001467D7" w:rsidRDefault="0053341E" w:rsidP="009B2798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8 402,6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92F25" w:rsidRDefault="0053341E" w:rsidP="00F458F8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8 365,6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92F25" w:rsidRDefault="0053341E" w:rsidP="008227D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8 415,6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92F25" w:rsidRDefault="0053341E" w:rsidP="008227D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8 365,6</w:t>
            </w:r>
          </w:p>
        </w:tc>
        <w:tc>
          <w:tcPr>
            <w:tcW w:w="1276" w:type="dxa"/>
            <w:vAlign w:val="center"/>
          </w:tcPr>
          <w:p w:rsidR="00492F25" w:rsidRPr="001467D7" w:rsidRDefault="0053341E" w:rsidP="00984B1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50 404,6</w:t>
            </w:r>
          </w:p>
        </w:tc>
      </w:tr>
      <w:tr w:rsidR="008227D5" w:rsidRPr="001467D7" w:rsidTr="008227D5">
        <w:tc>
          <w:tcPr>
            <w:tcW w:w="2376" w:type="dxa"/>
            <w:vAlign w:val="center"/>
          </w:tcPr>
          <w:p w:rsidR="008227D5" w:rsidRPr="001467D7" w:rsidRDefault="008227D5" w:rsidP="0094457C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227D5" w:rsidRPr="001467D7" w:rsidRDefault="0053341E" w:rsidP="00FF194D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14 682,6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227D5" w:rsidRPr="001467D7" w:rsidRDefault="0053341E" w:rsidP="007E4747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14 68</w:t>
            </w:r>
            <w:r w:rsidR="007E4747">
              <w:rPr>
                <w:bCs/>
                <w:szCs w:val="20"/>
              </w:rPr>
              <w:t>2</w:t>
            </w:r>
            <w:r>
              <w:rPr>
                <w:bCs/>
                <w:szCs w:val="20"/>
              </w:rPr>
              <w:t>,</w:t>
            </w:r>
            <w:r w:rsidR="007E4747">
              <w:rPr>
                <w:bCs/>
                <w:szCs w:val="20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227D5" w:rsidRPr="001467D7" w:rsidRDefault="0053341E" w:rsidP="007E4747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14</w:t>
            </w:r>
            <w:r w:rsidR="007E4747">
              <w:rPr>
                <w:bCs/>
                <w:szCs w:val="20"/>
              </w:rPr>
              <w:t> 618,5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227D5" w:rsidRDefault="0053341E" w:rsidP="00FF194D">
            <w:pPr>
              <w:jc w:val="center"/>
            </w:pPr>
            <w:r>
              <w:rPr>
                <w:bCs/>
                <w:szCs w:val="20"/>
              </w:rPr>
              <w:t>29 771,5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227D5" w:rsidRDefault="0053341E" w:rsidP="0053341E">
            <w:pPr>
              <w:jc w:val="center"/>
            </w:pPr>
            <w:r>
              <w:rPr>
                <w:bCs/>
                <w:szCs w:val="20"/>
              </w:rPr>
              <w:t xml:space="preserve">29 821,5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227D5" w:rsidRDefault="0053341E" w:rsidP="008227D5">
            <w:pPr>
              <w:jc w:val="center"/>
            </w:pPr>
            <w:r>
              <w:rPr>
                <w:bCs/>
                <w:szCs w:val="20"/>
              </w:rPr>
              <w:t>29 771,5</w:t>
            </w:r>
          </w:p>
        </w:tc>
        <w:tc>
          <w:tcPr>
            <w:tcW w:w="1276" w:type="dxa"/>
            <w:vAlign w:val="center"/>
          </w:tcPr>
          <w:p w:rsidR="008227D5" w:rsidRPr="0059096F" w:rsidRDefault="0053341E" w:rsidP="007E4747">
            <w:pPr>
              <w:jc w:val="center"/>
            </w:pPr>
            <w:r>
              <w:t>133</w:t>
            </w:r>
            <w:r w:rsidR="007E4747">
              <w:t> 348,2</w:t>
            </w:r>
          </w:p>
        </w:tc>
      </w:tr>
    </w:tbl>
    <w:p w:rsidR="00680455" w:rsidRDefault="00680455" w:rsidP="007D39F7">
      <w:pPr>
        <w:jc w:val="center"/>
        <w:rPr>
          <w:b/>
          <w:sz w:val="28"/>
          <w:szCs w:val="28"/>
        </w:rPr>
      </w:pPr>
    </w:p>
    <w:p w:rsidR="00BE7262" w:rsidRPr="00BF2B4E" w:rsidRDefault="00BE7262" w:rsidP="00BE7262">
      <w:pPr>
        <w:pStyle w:val="ConsPlusTitle"/>
        <w:jc w:val="center"/>
        <w:outlineLvl w:val="1"/>
        <w:rPr>
          <w:sz w:val="28"/>
          <w:szCs w:val="28"/>
        </w:rPr>
      </w:pPr>
      <w:r w:rsidRPr="00BF2B4E">
        <w:rPr>
          <w:sz w:val="28"/>
          <w:szCs w:val="28"/>
        </w:rPr>
        <w:t>Раздел IV</w:t>
      </w:r>
    </w:p>
    <w:p w:rsidR="00BE7262" w:rsidRPr="00BF2B4E" w:rsidRDefault="00BE7262" w:rsidP="00BE7262">
      <w:pPr>
        <w:pStyle w:val="ConsPlusTitle"/>
        <w:jc w:val="center"/>
        <w:rPr>
          <w:sz w:val="28"/>
          <w:szCs w:val="28"/>
        </w:rPr>
      </w:pPr>
      <w:r w:rsidRPr="00BF2B4E">
        <w:rPr>
          <w:sz w:val="28"/>
          <w:szCs w:val="28"/>
        </w:rPr>
        <w:t>Механизм реализации муниципальной программы</w:t>
      </w:r>
    </w:p>
    <w:p w:rsidR="00BE7262" w:rsidRPr="00BF2B4E" w:rsidRDefault="00BE7262" w:rsidP="00BE72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E7262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 xml:space="preserve">Реализация муниципальной программы осуществляется в соответствии с законодательством Российской Федерации, действующими нормативными правовыми актами по вопросам социально-экономического развития Тверской </w:t>
      </w:r>
      <w:r w:rsidR="006F146C">
        <w:rPr>
          <w:rFonts w:ascii="Times New Roman" w:hAnsi="Times New Roman" w:cs="Times New Roman"/>
          <w:sz w:val="28"/>
          <w:szCs w:val="28"/>
        </w:rPr>
        <w:t>области и города Твери, посредством взаимодействия ответственного исполнителя муниципальной программы с муниципальными учреждениями культуры и дополнительного образования города Твери.</w:t>
      </w:r>
    </w:p>
    <w:p w:rsidR="006F146C" w:rsidRPr="00BF2B4E" w:rsidRDefault="006F146C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7262" w:rsidRPr="00BF2B4E" w:rsidRDefault="00BE7262" w:rsidP="00BE7262">
      <w:pPr>
        <w:pStyle w:val="ConsPlusTitle"/>
        <w:jc w:val="center"/>
        <w:outlineLvl w:val="2"/>
        <w:rPr>
          <w:sz w:val="28"/>
          <w:szCs w:val="28"/>
        </w:rPr>
      </w:pPr>
      <w:r w:rsidRPr="00BF2B4E">
        <w:rPr>
          <w:sz w:val="28"/>
          <w:szCs w:val="28"/>
        </w:rPr>
        <w:t>4.1. Управление реализацией муниципальной программы</w:t>
      </w:r>
    </w:p>
    <w:p w:rsidR="00BE7262" w:rsidRPr="00BF2B4E" w:rsidRDefault="00BE7262" w:rsidP="00BE72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262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 xml:space="preserve">4.1.1. Управление реализацией муниципальной программы осуществляется </w:t>
      </w:r>
      <w:r>
        <w:rPr>
          <w:rFonts w:ascii="Times New Roman" w:hAnsi="Times New Roman" w:cs="Times New Roman"/>
          <w:sz w:val="28"/>
          <w:szCs w:val="28"/>
        </w:rPr>
        <w:t>ответственны</w:t>
      </w:r>
      <w:r w:rsidR="00CB7B4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CB7B4D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BF2B4E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CB7B4D">
        <w:rPr>
          <w:rFonts w:ascii="Times New Roman" w:hAnsi="Times New Roman" w:cs="Times New Roman"/>
          <w:sz w:val="28"/>
          <w:szCs w:val="28"/>
        </w:rPr>
        <w:t xml:space="preserve">годовых </w:t>
      </w:r>
      <w:r w:rsidRPr="00BF2B4E">
        <w:rPr>
          <w:rFonts w:ascii="Times New Roman" w:hAnsi="Times New Roman" w:cs="Times New Roman"/>
          <w:sz w:val="28"/>
          <w:szCs w:val="28"/>
        </w:rPr>
        <w:lastRenderedPageBreak/>
        <w:t xml:space="preserve">планов мероприятий по реализации муниципальной </w:t>
      </w:r>
      <w:r w:rsidRPr="004B6818">
        <w:rPr>
          <w:rFonts w:ascii="Times New Roman" w:hAnsi="Times New Roman" w:cs="Times New Roman"/>
          <w:sz w:val="28"/>
          <w:szCs w:val="28"/>
        </w:rPr>
        <w:t>программы (далее - План).</w:t>
      </w:r>
    </w:p>
    <w:p w:rsidR="00406E66" w:rsidRPr="004B6818" w:rsidRDefault="00406E66" w:rsidP="00406E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Оперативное управление и координацию работ по выполнению мероприятий муниципальной программы осуществляет ответственный исполнитель муниципальной программы в соответствии с </w:t>
      </w:r>
      <w:r w:rsidRPr="00D67B19">
        <w:rPr>
          <w:sz w:val="28"/>
          <w:szCs w:val="28"/>
        </w:rPr>
        <w:t xml:space="preserve">Порядком разработки, реализации и оценки эффективности реализации муниципальных программ города Твери, утвержденным </w:t>
      </w:r>
      <w:r w:rsidR="00FB49EC">
        <w:rPr>
          <w:sz w:val="28"/>
          <w:szCs w:val="28"/>
        </w:rPr>
        <w:t>п</w:t>
      </w:r>
      <w:r w:rsidRPr="00D67B19">
        <w:rPr>
          <w:sz w:val="28"/>
          <w:szCs w:val="28"/>
        </w:rPr>
        <w:t xml:space="preserve">остановлением </w:t>
      </w:r>
      <w:r w:rsidR="00FB49EC">
        <w:rPr>
          <w:sz w:val="28"/>
          <w:szCs w:val="28"/>
        </w:rPr>
        <w:t>А</w:t>
      </w:r>
      <w:r w:rsidRPr="00D67B19">
        <w:rPr>
          <w:sz w:val="28"/>
          <w:szCs w:val="28"/>
        </w:rPr>
        <w:t>дминистрации города Твери от 30.12.2015 № 2542 (далее - Порядок).</w:t>
      </w:r>
    </w:p>
    <w:p w:rsidR="00EB1A8D" w:rsidRDefault="00EB1A8D" w:rsidP="00EB1A8D">
      <w:pPr>
        <w:ind w:firstLine="540"/>
        <w:jc w:val="both"/>
        <w:rPr>
          <w:sz w:val="28"/>
          <w:szCs w:val="28"/>
        </w:rPr>
      </w:pPr>
      <w:r w:rsidRPr="003927A5">
        <w:rPr>
          <w:sz w:val="28"/>
          <w:szCs w:val="28"/>
        </w:rPr>
        <w:t>План</w:t>
      </w:r>
      <w:r w:rsidRPr="008212EE">
        <w:rPr>
          <w:sz w:val="28"/>
          <w:szCs w:val="28"/>
        </w:rPr>
        <w:t xml:space="preserve"> предусматривает распределение обязанностей между </w:t>
      </w:r>
      <w:r>
        <w:rPr>
          <w:sz w:val="28"/>
          <w:szCs w:val="28"/>
        </w:rPr>
        <w:t>участниками</w:t>
      </w:r>
      <w:r w:rsidRPr="008212EE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– муниципальными бюджетными (казенными) учреждениями культуры и дополнительного образования в сфере культуры</w:t>
      </w:r>
      <w:r w:rsidRPr="008212EE">
        <w:rPr>
          <w:sz w:val="28"/>
          <w:szCs w:val="28"/>
        </w:rPr>
        <w:t xml:space="preserve">. </w:t>
      </w:r>
    </w:p>
    <w:p w:rsidR="00EB1A8D" w:rsidRPr="00A919C1" w:rsidRDefault="00EB1A8D" w:rsidP="00EB1A8D">
      <w:pPr>
        <w:ind w:firstLine="540"/>
        <w:jc w:val="both"/>
        <w:rPr>
          <w:sz w:val="28"/>
          <w:szCs w:val="28"/>
        </w:rPr>
      </w:pPr>
      <w:r w:rsidRPr="00A919C1">
        <w:rPr>
          <w:sz w:val="28"/>
          <w:szCs w:val="28"/>
        </w:rPr>
        <w:t xml:space="preserve">Ответственный исполнитель муниципальной программы ежегодно в срок до     1 марта осуществляет разработку годового плана реализации муниципальной программы с учетом предложений </w:t>
      </w:r>
      <w:r>
        <w:rPr>
          <w:sz w:val="28"/>
          <w:szCs w:val="28"/>
        </w:rPr>
        <w:t>участников муниципальной программы</w:t>
      </w:r>
      <w:r w:rsidRPr="00A919C1">
        <w:rPr>
          <w:sz w:val="28"/>
          <w:szCs w:val="28"/>
        </w:rPr>
        <w:t xml:space="preserve"> и обеспечивает его утверждение распоряжением </w:t>
      </w:r>
      <w:r w:rsidR="00CB2915">
        <w:rPr>
          <w:sz w:val="28"/>
          <w:szCs w:val="28"/>
        </w:rPr>
        <w:t>А</w:t>
      </w:r>
      <w:r w:rsidRPr="00A919C1">
        <w:rPr>
          <w:sz w:val="28"/>
          <w:szCs w:val="28"/>
        </w:rPr>
        <w:t xml:space="preserve">дминистрации города Твери. </w:t>
      </w:r>
    </w:p>
    <w:p w:rsidR="00EB1A8D" w:rsidRPr="00A919C1" w:rsidRDefault="00406E66" w:rsidP="00EB1A8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и у</w:t>
      </w:r>
      <w:r w:rsidR="00EB1A8D">
        <w:rPr>
          <w:sz w:val="28"/>
          <w:szCs w:val="28"/>
        </w:rPr>
        <w:t>ч</w:t>
      </w:r>
      <w:r w:rsidR="00EB1A8D" w:rsidRPr="00A919C1">
        <w:rPr>
          <w:sz w:val="28"/>
          <w:szCs w:val="28"/>
        </w:rPr>
        <w:t xml:space="preserve">астники </w:t>
      </w:r>
      <w:r w:rsidR="00EB1A8D">
        <w:rPr>
          <w:sz w:val="28"/>
          <w:szCs w:val="28"/>
        </w:rPr>
        <w:t xml:space="preserve">муниципальной </w:t>
      </w:r>
      <w:r w:rsidR="00EB1A8D" w:rsidRPr="00A919C1">
        <w:rPr>
          <w:sz w:val="28"/>
          <w:szCs w:val="28"/>
        </w:rPr>
        <w:t>программы обеспечивают своевременное и полное выполнение мероприятий муниципальной программы в соответствии с Планом.</w:t>
      </w:r>
    </w:p>
    <w:p w:rsidR="00EB1A8D" w:rsidRDefault="00EB1A8D" w:rsidP="00EB1A8D">
      <w:pPr>
        <w:ind w:firstLine="540"/>
        <w:jc w:val="both"/>
        <w:rPr>
          <w:sz w:val="28"/>
          <w:szCs w:val="28"/>
        </w:rPr>
      </w:pPr>
      <w:r w:rsidRPr="00A919C1">
        <w:rPr>
          <w:sz w:val="28"/>
          <w:szCs w:val="28"/>
        </w:rPr>
        <w:t>Ответственный исполнитель муниципальной программы при необходимости готовит изменения в План.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4.1.</w:t>
      </w:r>
      <w:r w:rsidR="004D2AD8">
        <w:rPr>
          <w:rFonts w:ascii="Times New Roman" w:hAnsi="Times New Roman" w:cs="Times New Roman"/>
          <w:sz w:val="28"/>
          <w:szCs w:val="28"/>
        </w:rPr>
        <w:t>2</w:t>
      </w:r>
      <w:r w:rsidRPr="00BF2B4E">
        <w:rPr>
          <w:rFonts w:ascii="Times New Roman" w:hAnsi="Times New Roman" w:cs="Times New Roman"/>
          <w:sz w:val="28"/>
          <w:szCs w:val="28"/>
        </w:rPr>
        <w:t>. Действия организаций, ответственных за исполнение работ по мероприятиям муниципальной программы, регламентируются действующим законодательством и заключаемыми с ними договорами (контрактами) на выполнение работ.</w:t>
      </w:r>
    </w:p>
    <w:p w:rsidR="00BE7262" w:rsidRPr="00AC57D3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4.1.</w:t>
      </w:r>
      <w:r w:rsidR="004D2AD8">
        <w:rPr>
          <w:rFonts w:ascii="Times New Roman" w:hAnsi="Times New Roman" w:cs="Times New Roman"/>
          <w:sz w:val="28"/>
          <w:szCs w:val="28"/>
        </w:rPr>
        <w:t>3</w:t>
      </w:r>
      <w:r w:rsidRPr="00BF2B4E">
        <w:rPr>
          <w:rFonts w:ascii="Times New Roman" w:hAnsi="Times New Roman" w:cs="Times New Roman"/>
          <w:sz w:val="28"/>
          <w:szCs w:val="28"/>
        </w:rPr>
        <w:t xml:space="preserve">. Финансирование муниципальной программы осуществляется в соответствии с решением Тверской </w:t>
      </w:r>
      <w:r w:rsidRPr="00AC57D3">
        <w:rPr>
          <w:rFonts w:ascii="Times New Roman" w:hAnsi="Times New Roman" w:cs="Times New Roman"/>
          <w:sz w:val="28"/>
          <w:szCs w:val="28"/>
        </w:rPr>
        <w:t>городской Думы о бюджете города Твери на очередной финансовый год и плановый период.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4.1.</w:t>
      </w:r>
      <w:r w:rsidR="004D2AD8">
        <w:rPr>
          <w:rFonts w:ascii="Times New Roman" w:hAnsi="Times New Roman" w:cs="Times New Roman"/>
          <w:sz w:val="28"/>
          <w:szCs w:val="28"/>
        </w:rPr>
        <w:t>4</w:t>
      </w:r>
      <w:r w:rsidRPr="00BF2B4E">
        <w:rPr>
          <w:rFonts w:ascii="Times New Roman" w:hAnsi="Times New Roman" w:cs="Times New Roman"/>
          <w:sz w:val="28"/>
          <w:szCs w:val="28"/>
        </w:rPr>
        <w:t>. Департамент финансов администрации города Твери обеспечивает контроль целевого использования средств, выделяемых на реализацию муниципальной программы.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4.1.</w:t>
      </w:r>
      <w:r w:rsidR="004D2AD8">
        <w:rPr>
          <w:rFonts w:ascii="Times New Roman" w:hAnsi="Times New Roman" w:cs="Times New Roman"/>
          <w:sz w:val="28"/>
          <w:szCs w:val="28"/>
        </w:rPr>
        <w:t>5</w:t>
      </w:r>
      <w:r w:rsidRPr="00BF2B4E">
        <w:rPr>
          <w:rFonts w:ascii="Times New Roman" w:hAnsi="Times New Roman" w:cs="Times New Roman"/>
          <w:sz w:val="28"/>
          <w:szCs w:val="28"/>
        </w:rPr>
        <w:t>. В ходе реализации муниципальной программы ответственный исполнитель ежего</w:t>
      </w:r>
      <w:r>
        <w:rPr>
          <w:rFonts w:ascii="Times New Roman" w:hAnsi="Times New Roman" w:cs="Times New Roman"/>
          <w:sz w:val="28"/>
          <w:szCs w:val="28"/>
        </w:rPr>
        <w:t>дно уточняет целевые показатели и</w:t>
      </w:r>
      <w:r w:rsidRPr="00BF2B4E">
        <w:rPr>
          <w:rFonts w:ascii="Times New Roman" w:hAnsi="Times New Roman" w:cs="Times New Roman"/>
          <w:sz w:val="28"/>
          <w:szCs w:val="28"/>
        </w:rPr>
        <w:t xml:space="preserve"> мероприятия с учетом выделяемых финансовых средств.</w:t>
      </w:r>
    </w:p>
    <w:p w:rsidR="00BE7262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4.1.</w:t>
      </w:r>
      <w:r w:rsidR="004D2AD8">
        <w:rPr>
          <w:rFonts w:ascii="Times New Roman" w:hAnsi="Times New Roman" w:cs="Times New Roman"/>
          <w:sz w:val="28"/>
          <w:szCs w:val="28"/>
        </w:rPr>
        <w:t>6</w:t>
      </w:r>
      <w:r w:rsidRPr="00BF2B4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F2B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F2B4E">
        <w:rPr>
          <w:rFonts w:ascii="Times New Roman" w:hAnsi="Times New Roman" w:cs="Times New Roman"/>
          <w:sz w:val="28"/>
          <w:szCs w:val="28"/>
        </w:rPr>
        <w:t xml:space="preserve"> реализацией муниципальной программы осуществляет заместитель Главы </w:t>
      </w:r>
      <w:r w:rsidR="00CB2915">
        <w:rPr>
          <w:rFonts w:ascii="Times New Roman" w:hAnsi="Times New Roman" w:cs="Times New Roman"/>
          <w:sz w:val="28"/>
          <w:szCs w:val="28"/>
        </w:rPr>
        <w:t>А</w:t>
      </w:r>
      <w:r w:rsidRPr="00BF2B4E">
        <w:rPr>
          <w:rFonts w:ascii="Times New Roman" w:hAnsi="Times New Roman" w:cs="Times New Roman"/>
          <w:sz w:val="28"/>
          <w:szCs w:val="28"/>
        </w:rPr>
        <w:t>дминистрации</w:t>
      </w:r>
      <w:r w:rsidR="00CB7B4D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BF2B4E">
        <w:rPr>
          <w:rFonts w:ascii="Times New Roman" w:hAnsi="Times New Roman" w:cs="Times New Roman"/>
          <w:sz w:val="28"/>
          <w:szCs w:val="28"/>
        </w:rPr>
        <w:t>, курирующий структурное подразделение, являющееся ответственным исполнителем программы.</w:t>
      </w:r>
    </w:p>
    <w:p w:rsidR="00645EFA" w:rsidRPr="00CA5F61" w:rsidRDefault="00645EFA" w:rsidP="00645EFA">
      <w:pPr>
        <w:pStyle w:val="a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A5F61">
        <w:rPr>
          <w:sz w:val="28"/>
          <w:szCs w:val="28"/>
        </w:rPr>
        <w:t xml:space="preserve">4.1.7. Руководители ответственного исполнителя муниципальной программы и соисполнителей муниципальной программы несут персональную ответственность: </w:t>
      </w:r>
    </w:p>
    <w:p w:rsidR="00645EFA" w:rsidRPr="00CA5F61" w:rsidRDefault="00645EFA" w:rsidP="00645EFA">
      <w:pPr>
        <w:pStyle w:val="a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A5F61">
        <w:rPr>
          <w:sz w:val="28"/>
          <w:szCs w:val="28"/>
        </w:rPr>
        <w:t xml:space="preserve">- за целевое использование выделенных на реализацию муниципальной программы бюджетных средств; </w:t>
      </w:r>
    </w:p>
    <w:p w:rsidR="00645EFA" w:rsidRPr="00CA5F61" w:rsidRDefault="00645EFA" w:rsidP="00645EFA">
      <w:pPr>
        <w:pStyle w:val="a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A5F61">
        <w:rPr>
          <w:sz w:val="28"/>
          <w:szCs w:val="28"/>
        </w:rPr>
        <w:t xml:space="preserve">- за достижение показателей эффективности муниципальной программы; </w:t>
      </w:r>
    </w:p>
    <w:p w:rsidR="00645EFA" w:rsidRPr="00CA5F61" w:rsidRDefault="00645EFA" w:rsidP="00645EFA">
      <w:pPr>
        <w:pStyle w:val="a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A5F61">
        <w:rPr>
          <w:sz w:val="28"/>
          <w:szCs w:val="28"/>
        </w:rPr>
        <w:t xml:space="preserve">- за своевременное внесение изменений в муниципальную программу; </w:t>
      </w:r>
    </w:p>
    <w:p w:rsidR="00645EFA" w:rsidRDefault="00645EFA" w:rsidP="00645EFA">
      <w:pPr>
        <w:pStyle w:val="a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A5F61">
        <w:rPr>
          <w:sz w:val="28"/>
          <w:szCs w:val="28"/>
        </w:rPr>
        <w:t xml:space="preserve">- за своевременное выполнение требований Порядка. </w:t>
      </w:r>
    </w:p>
    <w:p w:rsidR="00BE7262" w:rsidRPr="00BF2B4E" w:rsidRDefault="00BE7262" w:rsidP="00BE72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262" w:rsidRPr="00BF2B4E" w:rsidRDefault="00BE7262" w:rsidP="00BE7262">
      <w:pPr>
        <w:pStyle w:val="ConsPlusTitle"/>
        <w:jc w:val="center"/>
        <w:outlineLvl w:val="2"/>
        <w:rPr>
          <w:sz w:val="28"/>
          <w:szCs w:val="28"/>
        </w:rPr>
      </w:pPr>
      <w:r w:rsidRPr="00BF2B4E">
        <w:rPr>
          <w:sz w:val="28"/>
          <w:szCs w:val="28"/>
        </w:rPr>
        <w:lastRenderedPageBreak/>
        <w:t>4.2. Мониторинг реализации муниципальной программы</w:t>
      </w:r>
    </w:p>
    <w:p w:rsidR="00BE7262" w:rsidRPr="00BF2B4E" w:rsidRDefault="00BE7262" w:rsidP="00BE72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262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4.2.1. Мониторинг реализации муниципальной программы в течение всего периода ее реализации осуществляет ответственный исполнитель</w:t>
      </w:r>
      <w:r w:rsidR="00926CB2">
        <w:rPr>
          <w:rFonts w:ascii="Times New Roman" w:hAnsi="Times New Roman" w:cs="Times New Roman"/>
          <w:sz w:val="28"/>
          <w:szCs w:val="28"/>
        </w:rPr>
        <w:t xml:space="preserve"> муниципальной программы.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Мониторинг реализации муниципальной программы предусматривает: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 xml:space="preserve">1) формирование ежемесячной отчетности об исполнении </w:t>
      </w:r>
      <w:r w:rsidR="00926CB2">
        <w:rPr>
          <w:rFonts w:ascii="Times New Roman" w:hAnsi="Times New Roman" w:cs="Times New Roman"/>
          <w:sz w:val="28"/>
          <w:szCs w:val="28"/>
        </w:rPr>
        <w:t>П</w:t>
      </w:r>
      <w:r w:rsidRPr="00BF2B4E">
        <w:rPr>
          <w:rFonts w:ascii="Times New Roman" w:hAnsi="Times New Roman" w:cs="Times New Roman"/>
          <w:sz w:val="28"/>
          <w:szCs w:val="28"/>
        </w:rPr>
        <w:t>лана;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2) формирование отчета о реализации муниципальной программы за 6 и 9 месяцев текущего года;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3) формирование и согласование отчетности о реализации муниципальной программы за отчетный финансовый год.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 xml:space="preserve">Сформированная в соответствии с требованиями </w:t>
      </w:r>
      <w:hyperlink r:id="rId9" w:history="1">
        <w:r w:rsidRPr="00BF2B4E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BF2B4E">
        <w:rPr>
          <w:rFonts w:ascii="Times New Roman" w:hAnsi="Times New Roman" w:cs="Times New Roman"/>
          <w:sz w:val="28"/>
          <w:szCs w:val="28"/>
        </w:rPr>
        <w:t xml:space="preserve"> отчетность направляется ответственным исполнителем муниципальной программы в департамент экономического развития администрации города Твери.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4.2.2. В рамках мониторинга реализации муниципальной программы: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 xml:space="preserve">4.2.2.1. </w:t>
      </w:r>
      <w:proofErr w:type="gramStart"/>
      <w:r w:rsidRPr="00BF2B4E">
        <w:rPr>
          <w:rFonts w:ascii="Times New Roman" w:hAnsi="Times New Roman" w:cs="Times New Roman"/>
          <w:sz w:val="28"/>
          <w:szCs w:val="28"/>
        </w:rPr>
        <w:t xml:space="preserve">Ответственный исполнитель муниципальной программы ежемесячно до 10 числа месяца, следующего за отчетным, направляет в департамент экономического развития администрации города Твери отчет о выполнении </w:t>
      </w:r>
      <w:r w:rsidR="00926CB2">
        <w:rPr>
          <w:rFonts w:ascii="Times New Roman" w:hAnsi="Times New Roman" w:cs="Times New Roman"/>
          <w:sz w:val="28"/>
          <w:szCs w:val="28"/>
        </w:rPr>
        <w:t>П</w:t>
      </w:r>
      <w:r w:rsidRPr="00BF2B4E">
        <w:rPr>
          <w:rFonts w:ascii="Times New Roman" w:hAnsi="Times New Roman" w:cs="Times New Roman"/>
          <w:sz w:val="28"/>
          <w:szCs w:val="28"/>
        </w:rPr>
        <w:t>лан</w:t>
      </w:r>
      <w:r w:rsidR="00926CB2">
        <w:rPr>
          <w:rFonts w:ascii="Times New Roman" w:hAnsi="Times New Roman" w:cs="Times New Roman"/>
          <w:sz w:val="28"/>
          <w:szCs w:val="28"/>
        </w:rPr>
        <w:t>а</w:t>
      </w:r>
      <w:r w:rsidRPr="00BF2B4E">
        <w:rPr>
          <w:rFonts w:ascii="Times New Roman" w:hAnsi="Times New Roman" w:cs="Times New Roman"/>
          <w:sz w:val="28"/>
          <w:szCs w:val="28"/>
        </w:rPr>
        <w:t xml:space="preserve"> в печатном и электронном виде по форме, определяемой департаментом экономического развития администрации города Твери.</w:t>
      </w:r>
      <w:proofErr w:type="gramEnd"/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4.2.2.2. Ответственный исполнитель муниципальной программы: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B4E">
        <w:rPr>
          <w:rFonts w:ascii="Times New Roman" w:hAnsi="Times New Roman" w:cs="Times New Roman"/>
          <w:sz w:val="28"/>
          <w:szCs w:val="28"/>
        </w:rPr>
        <w:t>1) формирует квартальный отчет о реализации муниципальной программы за 6 и 9 месяцев текущего года по форме согласно приложению 8 к Порядку;</w:t>
      </w:r>
      <w:proofErr w:type="gramEnd"/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2) в срок до 15 числа месяца, следующего за отчетным периодом, представляет квартальный отчет о реализации муниципальной программы (за 6 и 9 месяцев текущего года) в департамент экономического развития администрации города Твери.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4.2.2.3. Ответственный исполнитель муниципальной программы:</w:t>
      </w:r>
    </w:p>
    <w:p w:rsidR="00645EFA" w:rsidRDefault="00645EFA" w:rsidP="00645EFA">
      <w:pPr>
        <w:pStyle w:val="a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A5F61">
        <w:rPr>
          <w:sz w:val="28"/>
          <w:szCs w:val="28"/>
        </w:rPr>
        <w:t xml:space="preserve">1) формирует отчет о реализации муниципальной программы за отчетный финансовый год по форме согласно приложению 8 к Порядку и проводит оценку эффективности реализации муниципальной программы согласно Методике </w:t>
      </w:r>
      <w:proofErr w:type="gramStart"/>
      <w:r w:rsidRPr="00CA5F61">
        <w:rPr>
          <w:sz w:val="28"/>
          <w:szCs w:val="28"/>
        </w:rPr>
        <w:t>оценки эффективности реализации муниципальной программы города</w:t>
      </w:r>
      <w:proofErr w:type="gramEnd"/>
      <w:r w:rsidRPr="00CA5F61">
        <w:rPr>
          <w:sz w:val="28"/>
          <w:szCs w:val="28"/>
        </w:rPr>
        <w:t xml:space="preserve"> Твери (приложение 9 к Порядку); 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B4E">
        <w:rPr>
          <w:rFonts w:ascii="Times New Roman" w:hAnsi="Times New Roman" w:cs="Times New Roman"/>
          <w:sz w:val="28"/>
          <w:szCs w:val="28"/>
        </w:rPr>
        <w:t>2) в срок до 15 февраля года, следующего за</w:t>
      </w:r>
      <w:r w:rsidR="00CB2915">
        <w:rPr>
          <w:rFonts w:ascii="Times New Roman" w:hAnsi="Times New Roman" w:cs="Times New Roman"/>
          <w:sz w:val="28"/>
          <w:szCs w:val="28"/>
        </w:rPr>
        <w:t xml:space="preserve"> </w:t>
      </w:r>
      <w:r w:rsidRPr="00BF2B4E">
        <w:rPr>
          <w:rFonts w:ascii="Times New Roman" w:hAnsi="Times New Roman" w:cs="Times New Roman"/>
          <w:sz w:val="28"/>
          <w:szCs w:val="28"/>
        </w:rPr>
        <w:t>отчетным, представляет отчет о реализации муниципальной программы за отчетный финансовый год на экспертизу в департамент экономического развития администрации города Твери и в департамент финансов администрации города Твери;</w:t>
      </w:r>
      <w:proofErr w:type="gramEnd"/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B4E">
        <w:rPr>
          <w:rFonts w:ascii="Times New Roman" w:hAnsi="Times New Roman" w:cs="Times New Roman"/>
          <w:sz w:val="28"/>
          <w:szCs w:val="28"/>
        </w:rPr>
        <w:t>3) в срок до 5 марта года, следующего за отчетным, дорабатывает с учетом полученных замечаний и представляет доработанный отчет о реализации муниципальной программы за отчетный финансовый год в электронном виде и на бумажном носителе в департамент экономического развития администрации города Твери.</w:t>
      </w:r>
      <w:proofErr w:type="gramEnd"/>
    </w:p>
    <w:p w:rsidR="00BE7262" w:rsidRDefault="00BE7262" w:rsidP="00BE72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499" w:rsidRDefault="00263499" w:rsidP="00BE72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262" w:rsidRPr="00BF2B4E" w:rsidRDefault="00BE7262" w:rsidP="00BE7262">
      <w:pPr>
        <w:pStyle w:val="ConsPlusTitle"/>
        <w:jc w:val="center"/>
        <w:outlineLvl w:val="2"/>
        <w:rPr>
          <w:sz w:val="28"/>
          <w:szCs w:val="28"/>
        </w:rPr>
      </w:pPr>
      <w:r w:rsidRPr="00BF2B4E">
        <w:rPr>
          <w:sz w:val="28"/>
          <w:szCs w:val="28"/>
        </w:rPr>
        <w:lastRenderedPageBreak/>
        <w:t>4.3. Внесение изменений в муниципальную программу</w:t>
      </w:r>
    </w:p>
    <w:p w:rsidR="00BE7262" w:rsidRPr="00BF2B4E" w:rsidRDefault="00BE7262" w:rsidP="00BE72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262" w:rsidRPr="00A23BF1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 xml:space="preserve">4.3.1. Внесение изменений в муниципальную программу в процессе ее реализации осуществляется в случаях, предусмотренных </w:t>
      </w:r>
      <w:hyperlink r:id="rId10" w:history="1">
        <w:r w:rsidRPr="00BF2B4E">
          <w:rPr>
            <w:rFonts w:ascii="Times New Roman" w:hAnsi="Times New Roman" w:cs="Times New Roman"/>
            <w:sz w:val="28"/>
            <w:szCs w:val="28"/>
          </w:rPr>
          <w:t>пунктом 4.34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</w:t>
      </w:r>
      <w:r w:rsidRPr="00BF2B4E">
        <w:rPr>
          <w:rFonts w:ascii="Times New Roman" w:hAnsi="Times New Roman" w:cs="Times New Roman"/>
          <w:sz w:val="28"/>
          <w:szCs w:val="28"/>
        </w:rPr>
        <w:t xml:space="preserve">. Ответственный исполнитель муниципальной программы готовит проект постановления </w:t>
      </w:r>
      <w:r w:rsidR="00263499">
        <w:rPr>
          <w:rFonts w:ascii="Times New Roman" w:hAnsi="Times New Roman" w:cs="Times New Roman"/>
          <w:sz w:val="28"/>
          <w:szCs w:val="28"/>
        </w:rPr>
        <w:t>А</w:t>
      </w:r>
      <w:r w:rsidRPr="00BF2B4E">
        <w:rPr>
          <w:rFonts w:ascii="Times New Roman" w:hAnsi="Times New Roman" w:cs="Times New Roman"/>
          <w:sz w:val="28"/>
          <w:szCs w:val="28"/>
        </w:rPr>
        <w:t>дминистрации города Твери о внесении изменений в муниципальную программу и направляет его на согласование и утверждение установленным порядком.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4.3.3</w:t>
      </w:r>
      <w:r w:rsidRPr="00BF2B4E">
        <w:rPr>
          <w:rFonts w:ascii="Times New Roman" w:hAnsi="Times New Roman" w:cs="Times New Roman"/>
          <w:sz w:val="28"/>
          <w:szCs w:val="28"/>
        </w:rPr>
        <w:t>. Внесение изменений в муниципальн</w:t>
      </w:r>
      <w:r w:rsidR="00926CB2">
        <w:rPr>
          <w:rFonts w:ascii="Times New Roman" w:hAnsi="Times New Roman" w:cs="Times New Roman"/>
          <w:sz w:val="28"/>
          <w:szCs w:val="28"/>
        </w:rPr>
        <w:t>ую</w:t>
      </w:r>
      <w:r w:rsidRPr="00BF2B4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26CB2">
        <w:rPr>
          <w:rFonts w:ascii="Times New Roman" w:hAnsi="Times New Roman" w:cs="Times New Roman"/>
          <w:sz w:val="28"/>
          <w:szCs w:val="28"/>
        </w:rPr>
        <w:t>у</w:t>
      </w:r>
      <w:r w:rsidRPr="00BF2B4E">
        <w:rPr>
          <w:rFonts w:ascii="Times New Roman" w:hAnsi="Times New Roman" w:cs="Times New Roman"/>
          <w:sz w:val="28"/>
          <w:szCs w:val="28"/>
        </w:rPr>
        <w:t xml:space="preserve"> отражается </w:t>
      </w:r>
      <w:proofErr w:type="gramStart"/>
      <w:r w:rsidRPr="00BF2B4E">
        <w:rPr>
          <w:rFonts w:ascii="Times New Roman" w:hAnsi="Times New Roman" w:cs="Times New Roman"/>
          <w:sz w:val="28"/>
          <w:szCs w:val="28"/>
        </w:rPr>
        <w:t>в проекте решения Тверской городской Думы о внесении изменений в бюджет города Твери в соответствии с действующим бюджетным законодательством</w:t>
      </w:r>
      <w:proofErr w:type="gramEnd"/>
      <w:r w:rsidRPr="00BF2B4E">
        <w:rPr>
          <w:rFonts w:ascii="Times New Roman" w:hAnsi="Times New Roman" w:cs="Times New Roman"/>
          <w:sz w:val="28"/>
          <w:szCs w:val="28"/>
        </w:rPr>
        <w:t>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4.3.4</w:t>
      </w:r>
      <w:r w:rsidRPr="00BF2B4E">
        <w:rPr>
          <w:rFonts w:ascii="Times New Roman" w:hAnsi="Times New Roman" w:cs="Times New Roman"/>
          <w:sz w:val="28"/>
          <w:szCs w:val="28"/>
        </w:rPr>
        <w:t xml:space="preserve">. Ответственный исполнитель обеспечивает внесение изменений </w:t>
      </w:r>
      <w:proofErr w:type="gramStart"/>
      <w:r w:rsidRPr="00BF2B4E">
        <w:rPr>
          <w:rFonts w:ascii="Times New Roman" w:hAnsi="Times New Roman" w:cs="Times New Roman"/>
          <w:sz w:val="28"/>
          <w:szCs w:val="28"/>
        </w:rPr>
        <w:t>в муниципальную программу в целях приведения ее в соответствие с решением Тверской городской Думы о бюджете</w:t>
      </w:r>
      <w:proofErr w:type="gramEnd"/>
      <w:r w:rsidRPr="00BF2B4E">
        <w:rPr>
          <w:rFonts w:ascii="Times New Roman" w:hAnsi="Times New Roman" w:cs="Times New Roman"/>
          <w:sz w:val="28"/>
          <w:szCs w:val="28"/>
        </w:rPr>
        <w:t xml:space="preserve"> города Твери не позднее трех месяцев со дня вступления его в силу.</w:t>
      </w:r>
    </w:p>
    <w:p w:rsidR="00C479F9" w:rsidRPr="005031B4" w:rsidRDefault="00C479F9" w:rsidP="00C479F9">
      <w:pPr>
        <w:pStyle w:val="ConsPlusTitle"/>
        <w:keepNext/>
        <w:ind w:firstLine="567"/>
        <w:jc w:val="center"/>
        <w:rPr>
          <w:color w:val="000000"/>
          <w:sz w:val="28"/>
          <w:szCs w:val="28"/>
        </w:rPr>
      </w:pPr>
      <w:r w:rsidRPr="005031B4">
        <w:rPr>
          <w:color w:val="000000"/>
          <w:sz w:val="28"/>
          <w:szCs w:val="28"/>
        </w:rPr>
        <w:t>Раздел V</w:t>
      </w:r>
    </w:p>
    <w:p w:rsidR="00053A24" w:rsidRPr="00053A24" w:rsidRDefault="00053A24" w:rsidP="00053A24">
      <w:pPr>
        <w:jc w:val="center"/>
        <w:rPr>
          <w:b/>
          <w:sz w:val="28"/>
          <w:szCs w:val="28"/>
        </w:rPr>
      </w:pPr>
      <w:r w:rsidRPr="00053A24">
        <w:rPr>
          <w:b/>
          <w:sz w:val="28"/>
          <w:szCs w:val="28"/>
        </w:rPr>
        <w:t xml:space="preserve">Анализ рисков реализации </w:t>
      </w:r>
      <w:r>
        <w:rPr>
          <w:b/>
          <w:sz w:val="28"/>
          <w:szCs w:val="28"/>
        </w:rPr>
        <w:t>муниципаль</w:t>
      </w:r>
      <w:r w:rsidRPr="00053A24">
        <w:rPr>
          <w:b/>
          <w:sz w:val="28"/>
          <w:szCs w:val="28"/>
        </w:rPr>
        <w:t xml:space="preserve">ной программы </w:t>
      </w:r>
    </w:p>
    <w:p w:rsidR="00053A24" w:rsidRPr="00053A24" w:rsidRDefault="00053A24" w:rsidP="00053A24">
      <w:pPr>
        <w:jc w:val="center"/>
        <w:rPr>
          <w:b/>
          <w:sz w:val="28"/>
          <w:szCs w:val="28"/>
        </w:rPr>
      </w:pPr>
      <w:r w:rsidRPr="00053A24">
        <w:rPr>
          <w:b/>
          <w:sz w:val="28"/>
          <w:szCs w:val="28"/>
        </w:rPr>
        <w:t>и меры по управлению рисками</w:t>
      </w:r>
    </w:p>
    <w:p w:rsidR="00053A24" w:rsidRDefault="00053A24" w:rsidP="00053A24">
      <w:pPr>
        <w:ind w:left="-15" w:firstLine="735"/>
        <w:jc w:val="both"/>
        <w:rPr>
          <w:sz w:val="28"/>
          <w:szCs w:val="28"/>
        </w:rPr>
      </w:pPr>
    </w:p>
    <w:p w:rsidR="00053A24" w:rsidRPr="007D39F7" w:rsidRDefault="00053A24" w:rsidP="00053A24">
      <w:pPr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В процессе реализации </w:t>
      </w:r>
      <w:r>
        <w:rPr>
          <w:sz w:val="28"/>
          <w:szCs w:val="28"/>
        </w:rPr>
        <w:t>муниципально</w:t>
      </w:r>
      <w:r w:rsidRPr="007D39F7">
        <w:rPr>
          <w:sz w:val="28"/>
          <w:szCs w:val="28"/>
        </w:rPr>
        <w:t xml:space="preserve">й программы могут проявиться внешние и внутренние риски. </w:t>
      </w:r>
    </w:p>
    <w:p w:rsidR="00053A24" w:rsidRDefault="00053A24" w:rsidP="00053A24">
      <w:pPr>
        <w:ind w:left="-15" w:firstLine="735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Внутренними рисками реализации </w:t>
      </w:r>
      <w:r>
        <w:rPr>
          <w:sz w:val="28"/>
          <w:szCs w:val="28"/>
        </w:rPr>
        <w:t>муниципально</w:t>
      </w:r>
      <w:r w:rsidRPr="007D39F7">
        <w:rPr>
          <w:sz w:val="28"/>
          <w:szCs w:val="28"/>
        </w:rPr>
        <w:t>й программы являются:</w:t>
      </w:r>
    </w:p>
    <w:p w:rsidR="00303A94" w:rsidRDefault="00303A94" w:rsidP="00303A94">
      <w:pPr>
        <w:numPr>
          <w:ilvl w:val="0"/>
          <w:numId w:val="29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недостаточность объективной информации о реальных потребностях населения в сфере культуры, их объемах и остроте, вызванные их различной оценкой представителями разных целевых групп и работников учреждений сферы культуры, что может способствовать снижению у населения доверия к мерам поддержки;</w:t>
      </w:r>
    </w:p>
    <w:p w:rsidR="00303A94" w:rsidRDefault="00303A94" w:rsidP="00303A94">
      <w:pPr>
        <w:numPr>
          <w:ilvl w:val="0"/>
          <w:numId w:val="29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применение устаревших методик и </w:t>
      </w:r>
      <w:proofErr w:type="gramStart"/>
      <w:r>
        <w:rPr>
          <w:sz w:val="28"/>
          <w:szCs w:val="28"/>
        </w:rPr>
        <w:t>подходов</w:t>
      </w:r>
      <w:proofErr w:type="gramEnd"/>
      <w:r>
        <w:rPr>
          <w:sz w:val="28"/>
          <w:szCs w:val="28"/>
        </w:rPr>
        <w:t xml:space="preserve"> как на уровне планирования мероприятий, так и на уровне их реализации;</w:t>
      </w:r>
    </w:p>
    <w:p w:rsidR="00303A94" w:rsidRDefault="00303A94" w:rsidP="00303A94">
      <w:pPr>
        <w:numPr>
          <w:ilvl w:val="0"/>
          <w:numId w:val="29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недостаточный уровень практического опыта и квалификации работников учреждений сферы культуры;</w:t>
      </w:r>
    </w:p>
    <w:p w:rsidR="00303A94" w:rsidRDefault="00303A94" w:rsidP="00303A94">
      <w:pPr>
        <w:numPr>
          <w:ilvl w:val="0"/>
          <w:numId w:val="29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низкая информированность целевой аудитории о реализации муниципальной программы ввиду невысокого уровня доверия к официальным и печатным средствам массовой информации, что может привести к сокращению базы участников мероприятий муниципальной программы</w:t>
      </w:r>
      <w:r w:rsidR="009E0543">
        <w:rPr>
          <w:sz w:val="28"/>
          <w:szCs w:val="28"/>
        </w:rPr>
        <w:t>.</w:t>
      </w:r>
    </w:p>
    <w:p w:rsidR="00303A94" w:rsidRDefault="00303A94" w:rsidP="00303A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снижения вероятности неблагоприятного воздействия внутренних рисков планируется:</w:t>
      </w:r>
    </w:p>
    <w:p w:rsidR="00303A94" w:rsidRDefault="00303A94" w:rsidP="00303A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осуществление постоянного мониторинга положения дел среди разных групп населения, распространение информации о реальных потребностях и интересах населения среди работников сферы культуры, реализующих мероприятия в рамках муниципальной программы;</w:t>
      </w:r>
    </w:p>
    <w:p w:rsidR="00303A94" w:rsidRDefault="00303A94" w:rsidP="00303A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активное привлечение специалистов в сфере культуры к обсуждению и планированию мер культурной политики, реализуемых в рамках муниципальной программы, а также к оценке ее результативности и эффективности;</w:t>
      </w:r>
    </w:p>
    <w:p w:rsidR="00303A94" w:rsidRDefault="00303A94" w:rsidP="00303A94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обеспечение широкого информационного сопровождения муниципальной программы в средствах массовой информации и информационно-телекоммуникационной сети Интернет;</w:t>
      </w:r>
    </w:p>
    <w:p w:rsidR="00303A94" w:rsidRDefault="00303A94" w:rsidP="00303A94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z w:val="28"/>
          <w:szCs w:val="28"/>
        </w:rPr>
        <w:tab/>
        <w:t>повышение квалификации сотрудников сферы культуры.</w:t>
      </w:r>
    </w:p>
    <w:p w:rsidR="00053A24" w:rsidRPr="007D39F7" w:rsidRDefault="00053A24" w:rsidP="00053A24">
      <w:pPr>
        <w:ind w:left="-15" w:firstLine="735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Внешними рисками реализации </w:t>
      </w:r>
      <w:r>
        <w:rPr>
          <w:sz w:val="28"/>
          <w:szCs w:val="28"/>
        </w:rPr>
        <w:t>муниципально</w:t>
      </w:r>
      <w:r w:rsidRPr="007D39F7">
        <w:rPr>
          <w:sz w:val="28"/>
          <w:szCs w:val="28"/>
        </w:rPr>
        <w:t>й программы являются:</w:t>
      </w:r>
    </w:p>
    <w:p w:rsidR="00053A24" w:rsidRPr="007D39F7" w:rsidRDefault="00053A24" w:rsidP="00053A24">
      <w:pPr>
        <w:ind w:left="-15" w:firstLine="735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а) изменение федерального законодательства в части перераспределения полномочий между Российской Федерацией, субъектами Российской Федерации и органами местного самоуправления муниципальных образований;</w:t>
      </w:r>
    </w:p>
    <w:p w:rsidR="00053A24" w:rsidRPr="007D39F7" w:rsidRDefault="00053A24" w:rsidP="00053A24">
      <w:pPr>
        <w:ind w:left="-15" w:firstLine="735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б) изменение регионального законодательства в части финансирования;</w:t>
      </w:r>
    </w:p>
    <w:p w:rsidR="00053A24" w:rsidRPr="007D39F7" w:rsidRDefault="00053A24" w:rsidP="00053A24">
      <w:pPr>
        <w:ind w:left="-15" w:firstLine="735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в) ухудшение экономической ситуации в регионе и, как следствие, низкая активность населения </w:t>
      </w:r>
      <w:r>
        <w:rPr>
          <w:sz w:val="28"/>
          <w:szCs w:val="28"/>
        </w:rPr>
        <w:t>города</w:t>
      </w:r>
      <w:r w:rsidRPr="007D39F7">
        <w:rPr>
          <w:sz w:val="28"/>
          <w:szCs w:val="28"/>
        </w:rPr>
        <w:t>.</w:t>
      </w:r>
    </w:p>
    <w:p w:rsidR="00053A24" w:rsidRPr="007D39F7" w:rsidRDefault="00053A24" w:rsidP="00053A24">
      <w:pPr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Способом ограничения внешних рисков является:</w:t>
      </w:r>
    </w:p>
    <w:p w:rsidR="00053A24" w:rsidRPr="007D39F7" w:rsidRDefault="00053A24" w:rsidP="00053A24">
      <w:pPr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а)</w:t>
      </w:r>
      <w:r w:rsidR="003A4F5D">
        <w:rPr>
          <w:sz w:val="28"/>
          <w:szCs w:val="28"/>
        </w:rPr>
        <w:t xml:space="preserve"> </w:t>
      </w:r>
      <w:r w:rsidRPr="007D39F7">
        <w:rPr>
          <w:sz w:val="28"/>
          <w:szCs w:val="28"/>
        </w:rPr>
        <w:t xml:space="preserve">своевременное внесение изменений в </w:t>
      </w:r>
      <w:r>
        <w:rPr>
          <w:sz w:val="28"/>
          <w:szCs w:val="28"/>
        </w:rPr>
        <w:t>муниципальную</w:t>
      </w:r>
      <w:r w:rsidRPr="007D39F7">
        <w:rPr>
          <w:sz w:val="28"/>
          <w:szCs w:val="28"/>
        </w:rPr>
        <w:t xml:space="preserve"> программу; </w:t>
      </w:r>
    </w:p>
    <w:p w:rsidR="00053A24" w:rsidRPr="007D39F7" w:rsidRDefault="00053A24" w:rsidP="00053A24">
      <w:pPr>
        <w:ind w:left="-15" w:firstLine="735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б) </w:t>
      </w:r>
      <w:proofErr w:type="gramStart"/>
      <w:r w:rsidRPr="007D39F7">
        <w:rPr>
          <w:sz w:val="28"/>
          <w:szCs w:val="28"/>
        </w:rPr>
        <w:t>контроль за</w:t>
      </w:r>
      <w:proofErr w:type="gramEnd"/>
      <w:r w:rsidRPr="007D39F7">
        <w:rPr>
          <w:sz w:val="28"/>
          <w:szCs w:val="28"/>
        </w:rPr>
        <w:t xml:space="preserve"> ходом выполнения мероприятий </w:t>
      </w:r>
      <w:r>
        <w:rPr>
          <w:sz w:val="28"/>
          <w:szCs w:val="28"/>
        </w:rPr>
        <w:t>муниципальн</w:t>
      </w:r>
      <w:r w:rsidRPr="007D39F7">
        <w:rPr>
          <w:sz w:val="28"/>
          <w:szCs w:val="28"/>
        </w:rPr>
        <w:t xml:space="preserve">ой программы и совершенствование механизма текущего управления реализацией </w:t>
      </w:r>
      <w:r>
        <w:rPr>
          <w:sz w:val="28"/>
          <w:szCs w:val="28"/>
        </w:rPr>
        <w:t>муниципальн</w:t>
      </w:r>
      <w:r w:rsidRPr="007D39F7">
        <w:rPr>
          <w:sz w:val="28"/>
          <w:szCs w:val="28"/>
        </w:rPr>
        <w:t>ой программы;</w:t>
      </w:r>
    </w:p>
    <w:p w:rsidR="00053A24" w:rsidRPr="007D39F7" w:rsidRDefault="00053A24" w:rsidP="00053A24">
      <w:pPr>
        <w:ind w:left="-15" w:firstLine="735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в) непрерывный мониторинг выполнения показателей </w:t>
      </w:r>
      <w:r>
        <w:rPr>
          <w:sz w:val="28"/>
          <w:szCs w:val="28"/>
        </w:rPr>
        <w:t>муниципальн</w:t>
      </w:r>
      <w:r w:rsidRPr="007D39F7">
        <w:rPr>
          <w:sz w:val="28"/>
          <w:szCs w:val="28"/>
        </w:rPr>
        <w:t>ой программы;</w:t>
      </w:r>
    </w:p>
    <w:p w:rsidR="00053A24" w:rsidRPr="007D39F7" w:rsidRDefault="00053A24" w:rsidP="00053A24">
      <w:pPr>
        <w:ind w:left="-15" w:firstLine="735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г) информирование населения </w:t>
      </w:r>
      <w:r>
        <w:rPr>
          <w:sz w:val="28"/>
          <w:szCs w:val="28"/>
        </w:rPr>
        <w:t>города Твери</w:t>
      </w:r>
      <w:r w:rsidRPr="007D39F7">
        <w:rPr>
          <w:sz w:val="28"/>
          <w:szCs w:val="28"/>
        </w:rPr>
        <w:t xml:space="preserve"> о ходе реализации </w:t>
      </w:r>
      <w:r>
        <w:rPr>
          <w:sz w:val="28"/>
          <w:szCs w:val="28"/>
        </w:rPr>
        <w:t>муниципальн</w:t>
      </w:r>
      <w:r w:rsidRPr="007D39F7">
        <w:rPr>
          <w:sz w:val="28"/>
          <w:szCs w:val="28"/>
        </w:rPr>
        <w:t>ой программы.</w:t>
      </w:r>
    </w:p>
    <w:p w:rsidR="00053A24" w:rsidRDefault="00053A24" w:rsidP="00053A24">
      <w:pPr>
        <w:ind w:left="-15" w:firstLine="735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Принятие мер по управлению рисками осуществляется </w:t>
      </w:r>
      <w:r w:rsidR="001F1F0A">
        <w:rPr>
          <w:sz w:val="28"/>
          <w:szCs w:val="28"/>
        </w:rPr>
        <w:t>у</w:t>
      </w:r>
      <w:r>
        <w:rPr>
          <w:sz w:val="28"/>
          <w:szCs w:val="28"/>
        </w:rPr>
        <w:t>правлением по культуре, спорту и делам молодежи администрации города Твери</w:t>
      </w:r>
      <w:r w:rsidRPr="007D39F7">
        <w:rPr>
          <w:sz w:val="28"/>
          <w:szCs w:val="28"/>
        </w:rPr>
        <w:t xml:space="preserve"> на основе мониторинга реализации </w:t>
      </w:r>
      <w:r>
        <w:rPr>
          <w:sz w:val="28"/>
          <w:szCs w:val="28"/>
        </w:rPr>
        <w:t>муниципальн</w:t>
      </w:r>
      <w:r w:rsidRPr="007D39F7">
        <w:rPr>
          <w:sz w:val="28"/>
          <w:szCs w:val="28"/>
        </w:rPr>
        <w:t>ой программы и оценки ее эффективности и результативности.</w:t>
      </w:r>
    </w:p>
    <w:p w:rsidR="00567714" w:rsidRDefault="00567714" w:rsidP="00053A24">
      <w:pPr>
        <w:ind w:firstLine="709"/>
        <w:jc w:val="center"/>
        <w:rPr>
          <w:sz w:val="28"/>
          <w:szCs w:val="28"/>
        </w:rPr>
      </w:pPr>
    </w:p>
    <w:p w:rsidR="00CD4E02" w:rsidRDefault="00CD4E02" w:rsidP="00053A24">
      <w:pPr>
        <w:ind w:firstLine="709"/>
        <w:jc w:val="center"/>
        <w:rPr>
          <w:sz w:val="28"/>
          <w:szCs w:val="28"/>
        </w:rPr>
      </w:pPr>
    </w:p>
    <w:p w:rsidR="00CD4E02" w:rsidRDefault="00CD4E02" w:rsidP="00053A24">
      <w:pPr>
        <w:ind w:firstLine="709"/>
        <w:jc w:val="center"/>
        <w:rPr>
          <w:sz w:val="28"/>
          <w:szCs w:val="28"/>
        </w:rPr>
      </w:pPr>
    </w:p>
    <w:p w:rsidR="00CD4E02" w:rsidRDefault="00CD4E02" w:rsidP="00CD4E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по культуре, спорту </w:t>
      </w:r>
    </w:p>
    <w:p w:rsidR="00CD4E02" w:rsidRPr="007D39F7" w:rsidRDefault="00CD4E02" w:rsidP="00CD4E02">
      <w:pPr>
        <w:jc w:val="both"/>
        <w:rPr>
          <w:sz w:val="28"/>
          <w:szCs w:val="28"/>
        </w:rPr>
      </w:pPr>
      <w:r>
        <w:rPr>
          <w:sz w:val="28"/>
          <w:szCs w:val="28"/>
        </w:rPr>
        <w:t>и делам молодежи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М.Е. Соколов</w:t>
      </w:r>
    </w:p>
    <w:p w:rsidR="00253548" w:rsidRDefault="00253548" w:rsidP="00053A24">
      <w:pPr>
        <w:ind w:firstLine="709"/>
        <w:jc w:val="center"/>
        <w:rPr>
          <w:sz w:val="28"/>
          <w:szCs w:val="28"/>
        </w:rPr>
      </w:pPr>
    </w:p>
    <w:sectPr w:rsidR="00253548" w:rsidSect="00C2079A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D24" w:rsidRDefault="008E2D24" w:rsidP="00020888">
      <w:pPr>
        <w:pStyle w:val="11"/>
      </w:pPr>
      <w:r>
        <w:separator/>
      </w:r>
    </w:p>
  </w:endnote>
  <w:endnote w:type="continuationSeparator" w:id="0">
    <w:p w:rsidR="008E2D24" w:rsidRDefault="008E2D24" w:rsidP="00020888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tique Olive">
    <w:panose1 w:val="020B06030202040302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FA5" w:rsidRDefault="000C599D" w:rsidP="0002088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 w:rsidP="007D39F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FA5" w:rsidRDefault="00A43FA5" w:rsidP="007D39F7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D24" w:rsidRDefault="008E2D24" w:rsidP="00020888">
      <w:pPr>
        <w:pStyle w:val="11"/>
      </w:pPr>
      <w:r>
        <w:separator/>
      </w:r>
    </w:p>
  </w:footnote>
  <w:footnote w:type="continuationSeparator" w:id="0">
    <w:p w:rsidR="008E2D24" w:rsidRDefault="008E2D24" w:rsidP="00020888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FA5" w:rsidRDefault="000C599D" w:rsidP="00020888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FA5" w:rsidRDefault="000C599D">
    <w:pPr>
      <w:pStyle w:val="af2"/>
      <w:jc w:val="center"/>
    </w:pPr>
    <w:r>
      <w:fldChar w:fldCharType="begin"/>
    </w:r>
    <w:r w:rsidR="007E4AB3">
      <w:instrText xml:space="preserve"> PAGE   \* MERGEFORMAT </w:instrText>
    </w:r>
    <w:r>
      <w:fldChar w:fldCharType="separate"/>
    </w:r>
    <w:r w:rsidR="0047525D">
      <w:rPr>
        <w:noProof/>
      </w:rPr>
      <w:t>1</w:t>
    </w:r>
    <w:r>
      <w:rPr>
        <w:noProof/>
      </w:rPr>
      <w:fldChar w:fldCharType="end"/>
    </w:r>
  </w:p>
  <w:p w:rsidR="00A43FA5" w:rsidRDefault="00A43F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AB3"/>
    <w:multiLevelType w:val="hybridMultilevel"/>
    <w:tmpl w:val="26B8DC3E"/>
    <w:lvl w:ilvl="0" w:tplc="F8161CF8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0433"/>
    <w:multiLevelType w:val="hybridMultilevel"/>
    <w:tmpl w:val="9216039A"/>
    <w:lvl w:ilvl="0" w:tplc="AFB8C5F0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01E90"/>
    <w:multiLevelType w:val="hybridMultilevel"/>
    <w:tmpl w:val="449C88DA"/>
    <w:lvl w:ilvl="0" w:tplc="F8161C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9F7DF5"/>
    <w:multiLevelType w:val="hybridMultilevel"/>
    <w:tmpl w:val="06B83686"/>
    <w:lvl w:ilvl="0" w:tplc="F8161CF8">
      <w:start w:val="1"/>
      <w:numFmt w:val="bullet"/>
      <w:lvlText w:val="-"/>
      <w:lvlJc w:val="left"/>
      <w:pPr>
        <w:ind w:left="123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>
    <w:nsid w:val="0F747A80"/>
    <w:multiLevelType w:val="hybridMultilevel"/>
    <w:tmpl w:val="8C30B0A2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902FBB"/>
    <w:multiLevelType w:val="hybridMultilevel"/>
    <w:tmpl w:val="B4EA0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400479"/>
    <w:multiLevelType w:val="hybridMultilevel"/>
    <w:tmpl w:val="8BACD26E"/>
    <w:lvl w:ilvl="0" w:tplc="F8161CF8">
      <w:start w:val="1"/>
      <w:numFmt w:val="bullet"/>
      <w:lvlText w:val="-"/>
      <w:lvlJc w:val="left"/>
      <w:pPr>
        <w:ind w:left="144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52205AE"/>
    <w:multiLevelType w:val="hybridMultilevel"/>
    <w:tmpl w:val="38F0A974"/>
    <w:lvl w:ilvl="0" w:tplc="35708A90">
      <w:numFmt w:val="bullet"/>
      <w:lvlText w:val="–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9C33668"/>
    <w:multiLevelType w:val="hybridMultilevel"/>
    <w:tmpl w:val="FCA0498E"/>
    <w:lvl w:ilvl="0" w:tplc="B59A8954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620969"/>
    <w:multiLevelType w:val="hybridMultilevel"/>
    <w:tmpl w:val="744CFBE8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C059E7"/>
    <w:multiLevelType w:val="hybridMultilevel"/>
    <w:tmpl w:val="6422D412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40652098"/>
    <w:multiLevelType w:val="hybridMultilevel"/>
    <w:tmpl w:val="344A40FA"/>
    <w:lvl w:ilvl="0" w:tplc="451EF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BC7857"/>
    <w:multiLevelType w:val="hybridMultilevel"/>
    <w:tmpl w:val="03E4992C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B6AE3"/>
    <w:multiLevelType w:val="hybridMultilevel"/>
    <w:tmpl w:val="8D36E1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F0F3E9B"/>
    <w:multiLevelType w:val="hybridMultilevel"/>
    <w:tmpl w:val="1254A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4244358"/>
    <w:multiLevelType w:val="hybridMultilevel"/>
    <w:tmpl w:val="4006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6A100E"/>
    <w:multiLevelType w:val="hybridMultilevel"/>
    <w:tmpl w:val="1B0635C4"/>
    <w:lvl w:ilvl="0" w:tplc="35708A90">
      <w:numFmt w:val="bullet"/>
      <w:lvlText w:val="–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D1F3607"/>
    <w:multiLevelType w:val="hybridMultilevel"/>
    <w:tmpl w:val="EA50BBC2"/>
    <w:lvl w:ilvl="0" w:tplc="35708A90">
      <w:numFmt w:val="bullet"/>
      <w:lvlText w:val="–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5B6042"/>
    <w:multiLevelType w:val="hybridMultilevel"/>
    <w:tmpl w:val="42CE385A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8811AB"/>
    <w:multiLevelType w:val="hybridMultilevel"/>
    <w:tmpl w:val="E8BC114C"/>
    <w:lvl w:ilvl="0" w:tplc="F8161CF8">
      <w:start w:val="1"/>
      <w:numFmt w:val="bullet"/>
      <w:lvlText w:val="-"/>
      <w:lvlJc w:val="left"/>
      <w:pPr>
        <w:ind w:left="109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4">
    <w:nsid w:val="659A11FA"/>
    <w:multiLevelType w:val="hybridMultilevel"/>
    <w:tmpl w:val="9E7685C8"/>
    <w:lvl w:ilvl="0" w:tplc="84CAB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C3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89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1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0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6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8485EB9"/>
    <w:multiLevelType w:val="singleLevel"/>
    <w:tmpl w:val="22965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9E968A5"/>
    <w:multiLevelType w:val="hybridMultilevel"/>
    <w:tmpl w:val="A7D40C50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0851A8"/>
    <w:multiLevelType w:val="hybridMultilevel"/>
    <w:tmpl w:val="D0D40390"/>
    <w:lvl w:ilvl="0" w:tplc="84CABF9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3DC0467"/>
    <w:multiLevelType w:val="hybridMultilevel"/>
    <w:tmpl w:val="3A6A4E98"/>
    <w:lvl w:ilvl="0" w:tplc="F8161CF8">
      <w:start w:val="1"/>
      <w:numFmt w:val="bullet"/>
      <w:lvlText w:val="-"/>
      <w:lvlJc w:val="left"/>
      <w:pPr>
        <w:ind w:left="1428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24"/>
  </w:num>
  <w:num w:numId="9">
    <w:abstractNumId w:val="19"/>
  </w:num>
  <w:num w:numId="10">
    <w:abstractNumId w:val="27"/>
  </w:num>
  <w:num w:numId="11">
    <w:abstractNumId w:val="14"/>
  </w:num>
  <w:num w:numId="12">
    <w:abstractNumId w:val="22"/>
  </w:num>
  <w:num w:numId="13">
    <w:abstractNumId w:val="25"/>
  </w:num>
  <w:num w:numId="14">
    <w:abstractNumId w:val="26"/>
  </w:num>
  <w:num w:numId="15">
    <w:abstractNumId w:val="4"/>
  </w:num>
  <w:num w:numId="16">
    <w:abstractNumId w:val="2"/>
  </w:num>
  <w:num w:numId="17">
    <w:abstractNumId w:val="15"/>
  </w:num>
  <w:num w:numId="18">
    <w:abstractNumId w:val="12"/>
  </w:num>
  <w:num w:numId="19">
    <w:abstractNumId w:val="21"/>
  </w:num>
  <w:num w:numId="20">
    <w:abstractNumId w:val="23"/>
  </w:num>
  <w:num w:numId="21">
    <w:abstractNumId w:val="6"/>
  </w:num>
  <w:num w:numId="22">
    <w:abstractNumId w:val="17"/>
  </w:num>
  <w:num w:numId="23">
    <w:abstractNumId w:val="0"/>
  </w:num>
  <w:num w:numId="24">
    <w:abstractNumId w:val="29"/>
  </w:num>
  <w:num w:numId="25">
    <w:abstractNumId w:val="20"/>
  </w:num>
  <w:num w:numId="26">
    <w:abstractNumId w:val="30"/>
  </w:num>
  <w:num w:numId="27">
    <w:abstractNumId w:val="7"/>
  </w:num>
  <w:num w:numId="28">
    <w:abstractNumId w:val="9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CC"/>
    <w:rsid w:val="000004AA"/>
    <w:rsid w:val="00000EC1"/>
    <w:rsid w:val="00002377"/>
    <w:rsid w:val="00003865"/>
    <w:rsid w:val="000067D7"/>
    <w:rsid w:val="00007BE0"/>
    <w:rsid w:val="00011F56"/>
    <w:rsid w:val="00012FCD"/>
    <w:rsid w:val="00013F7F"/>
    <w:rsid w:val="000154E2"/>
    <w:rsid w:val="00016837"/>
    <w:rsid w:val="0001775B"/>
    <w:rsid w:val="00020888"/>
    <w:rsid w:val="00020A93"/>
    <w:rsid w:val="00022D1C"/>
    <w:rsid w:val="0002478F"/>
    <w:rsid w:val="0002584E"/>
    <w:rsid w:val="000263EB"/>
    <w:rsid w:val="00027622"/>
    <w:rsid w:val="00027F77"/>
    <w:rsid w:val="00030EB2"/>
    <w:rsid w:val="000335FF"/>
    <w:rsid w:val="00033657"/>
    <w:rsid w:val="00033AFB"/>
    <w:rsid w:val="0003406D"/>
    <w:rsid w:val="0003460E"/>
    <w:rsid w:val="000358A3"/>
    <w:rsid w:val="00036E34"/>
    <w:rsid w:val="00040849"/>
    <w:rsid w:val="00042738"/>
    <w:rsid w:val="000427C8"/>
    <w:rsid w:val="00042BC1"/>
    <w:rsid w:val="00043D2E"/>
    <w:rsid w:val="00044C2B"/>
    <w:rsid w:val="00044FF5"/>
    <w:rsid w:val="00045E28"/>
    <w:rsid w:val="00045FBF"/>
    <w:rsid w:val="00052741"/>
    <w:rsid w:val="00053A24"/>
    <w:rsid w:val="00054695"/>
    <w:rsid w:val="00054A40"/>
    <w:rsid w:val="00055201"/>
    <w:rsid w:val="00055B2A"/>
    <w:rsid w:val="00062A64"/>
    <w:rsid w:val="00070F14"/>
    <w:rsid w:val="0007213A"/>
    <w:rsid w:val="00072311"/>
    <w:rsid w:val="0007541F"/>
    <w:rsid w:val="00080093"/>
    <w:rsid w:val="000837FE"/>
    <w:rsid w:val="0008393E"/>
    <w:rsid w:val="00085723"/>
    <w:rsid w:val="00085B0F"/>
    <w:rsid w:val="000866F0"/>
    <w:rsid w:val="00091010"/>
    <w:rsid w:val="00092037"/>
    <w:rsid w:val="00094663"/>
    <w:rsid w:val="000947DC"/>
    <w:rsid w:val="000949C5"/>
    <w:rsid w:val="00095706"/>
    <w:rsid w:val="00096FB0"/>
    <w:rsid w:val="0009721F"/>
    <w:rsid w:val="000A090A"/>
    <w:rsid w:val="000A15CE"/>
    <w:rsid w:val="000A19F8"/>
    <w:rsid w:val="000A1C4B"/>
    <w:rsid w:val="000A73CC"/>
    <w:rsid w:val="000B0A6F"/>
    <w:rsid w:val="000B3FA9"/>
    <w:rsid w:val="000B42D8"/>
    <w:rsid w:val="000B4BD8"/>
    <w:rsid w:val="000B79E3"/>
    <w:rsid w:val="000B7C75"/>
    <w:rsid w:val="000C2DDB"/>
    <w:rsid w:val="000C3D38"/>
    <w:rsid w:val="000C4AA1"/>
    <w:rsid w:val="000C55D7"/>
    <w:rsid w:val="000C599D"/>
    <w:rsid w:val="000C6BE0"/>
    <w:rsid w:val="000D50CF"/>
    <w:rsid w:val="000D51E6"/>
    <w:rsid w:val="000D67E8"/>
    <w:rsid w:val="000D6A75"/>
    <w:rsid w:val="000D6D66"/>
    <w:rsid w:val="000E200A"/>
    <w:rsid w:val="000E21E1"/>
    <w:rsid w:val="000E59D0"/>
    <w:rsid w:val="000F1FF9"/>
    <w:rsid w:val="000F33A0"/>
    <w:rsid w:val="000F5697"/>
    <w:rsid w:val="000F79A4"/>
    <w:rsid w:val="000F7C7D"/>
    <w:rsid w:val="001007EA"/>
    <w:rsid w:val="0010229E"/>
    <w:rsid w:val="00104874"/>
    <w:rsid w:val="0010679E"/>
    <w:rsid w:val="00106828"/>
    <w:rsid w:val="00107AE4"/>
    <w:rsid w:val="00110E67"/>
    <w:rsid w:val="00112842"/>
    <w:rsid w:val="00113CBE"/>
    <w:rsid w:val="00114915"/>
    <w:rsid w:val="00116CBA"/>
    <w:rsid w:val="00121696"/>
    <w:rsid w:val="00122C03"/>
    <w:rsid w:val="00122C3C"/>
    <w:rsid w:val="00123267"/>
    <w:rsid w:val="00123BCC"/>
    <w:rsid w:val="00123FE0"/>
    <w:rsid w:val="0012486C"/>
    <w:rsid w:val="001249B0"/>
    <w:rsid w:val="00126A23"/>
    <w:rsid w:val="00127F4B"/>
    <w:rsid w:val="00130BEE"/>
    <w:rsid w:val="00132048"/>
    <w:rsid w:val="00132B1E"/>
    <w:rsid w:val="00132E13"/>
    <w:rsid w:val="001334B9"/>
    <w:rsid w:val="00133D71"/>
    <w:rsid w:val="00135734"/>
    <w:rsid w:val="001357B1"/>
    <w:rsid w:val="00135DA0"/>
    <w:rsid w:val="00136A15"/>
    <w:rsid w:val="0013717E"/>
    <w:rsid w:val="001372E4"/>
    <w:rsid w:val="00140149"/>
    <w:rsid w:val="00140943"/>
    <w:rsid w:val="00141D69"/>
    <w:rsid w:val="00142565"/>
    <w:rsid w:val="00142EEA"/>
    <w:rsid w:val="00142F73"/>
    <w:rsid w:val="0014391E"/>
    <w:rsid w:val="00144249"/>
    <w:rsid w:val="0014560E"/>
    <w:rsid w:val="001467D7"/>
    <w:rsid w:val="00152696"/>
    <w:rsid w:val="00152B45"/>
    <w:rsid w:val="0015439C"/>
    <w:rsid w:val="00155090"/>
    <w:rsid w:val="00164350"/>
    <w:rsid w:val="0016527C"/>
    <w:rsid w:val="00165407"/>
    <w:rsid w:val="00166FAF"/>
    <w:rsid w:val="0016710C"/>
    <w:rsid w:val="00167E4A"/>
    <w:rsid w:val="00170190"/>
    <w:rsid w:val="00170381"/>
    <w:rsid w:val="00171197"/>
    <w:rsid w:val="001713E6"/>
    <w:rsid w:val="001725D2"/>
    <w:rsid w:val="00174243"/>
    <w:rsid w:val="001747EF"/>
    <w:rsid w:val="00175624"/>
    <w:rsid w:val="0017661D"/>
    <w:rsid w:val="00183099"/>
    <w:rsid w:val="00183134"/>
    <w:rsid w:val="00183302"/>
    <w:rsid w:val="001833DF"/>
    <w:rsid w:val="0018547B"/>
    <w:rsid w:val="00185E77"/>
    <w:rsid w:val="001905C3"/>
    <w:rsid w:val="00190698"/>
    <w:rsid w:val="00191CCD"/>
    <w:rsid w:val="00192B22"/>
    <w:rsid w:val="001948CC"/>
    <w:rsid w:val="00195026"/>
    <w:rsid w:val="001950F5"/>
    <w:rsid w:val="00196129"/>
    <w:rsid w:val="001970A5"/>
    <w:rsid w:val="00197921"/>
    <w:rsid w:val="001A1148"/>
    <w:rsid w:val="001A17B2"/>
    <w:rsid w:val="001A2CC7"/>
    <w:rsid w:val="001B08EC"/>
    <w:rsid w:val="001B16E7"/>
    <w:rsid w:val="001B1DE5"/>
    <w:rsid w:val="001B283B"/>
    <w:rsid w:val="001B3538"/>
    <w:rsid w:val="001B37FE"/>
    <w:rsid w:val="001B7B3B"/>
    <w:rsid w:val="001C35A3"/>
    <w:rsid w:val="001C3AFE"/>
    <w:rsid w:val="001C3DF8"/>
    <w:rsid w:val="001C48B0"/>
    <w:rsid w:val="001C59FD"/>
    <w:rsid w:val="001C5F87"/>
    <w:rsid w:val="001C67A8"/>
    <w:rsid w:val="001C765A"/>
    <w:rsid w:val="001D1260"/>
    <w:rsid w:val="001D2A5C"/>
    <w:rsid w:val="001D3FAA"/>
    <w:rsid w:val="001D4105"/>
    <w:rsid w:val="001D6351"/>
    <w:rsid w:val="001E181C"/>
    <w:rsid w:val="001E32CE"/>
    <w:rsid w:val="001E42FE"/>
    <w:rsid w:val="001E5765"/>
    <w:rsid w:val="001F016B"/>
    <w:rsid w:val="001F1F0A"/>
    <w:rsid w:val="001F1F1E"/>
    <w:rsid w:val="001F3D35"/>
    <w:rsid w:val="001F4FEA"/>
    <w:rsid w:val="001F782A"/>
    <w:rsid w:val="00205BCD"/>
    <w:rsid w:val="0021086F"/>
    <w:rsid w:val="00211F61"/>
    <w:rsid w:val="002125F8"/>
    <w:rsid w:val="00213ECB"/>
    <w:rsid w:val="00216D6F"/>
    <w:rsid w:val="00217205"/>
    <w:rsid w:val="00217DDF"/>
    <w:rsid w:val="00221459"/>
    <w:rsid w:val="00221717"/>
    <w:rsid w:val="00221C44"/>
    <w:rsid w:val="00222D3A"/>
    <w:rsid w:val="00222D4C"/>
    <w:rsid w:val="00224719"/>
    <w:rsid w:val="00224F35"/>
    <w:rsid w:val="00225359"/>
    <w:rsid w:val="00227EC5"/>
    <w:rsid w:val="002300B3"/>
    <w:rsid w:val="00230868"/>
    <w:rsid w:val="00230B35"/>
    <w:rsid w:val="002359FE"/>
    <w:rsid w:val="002368A6"/>
    <w:rsid w:val="002375F4"/>
    <w:rsid w:val="0024364C"/>
    <w:rsid w:val="00243FF1"/>
    <w:rsid w:val="00245D15"/>
    <w:rsid w:val="00246493"/>
    <w:rsid w:val="00246697"/>
    <w:rsid w:val="00247181"/>
    <w:rsid w:val="00251774"/>
    <w:rsid w:val="00252389"/>
    <w:rsid w:val="002526F4"/>
    <w:rsid w:val="00253548"/>
    <w:rsid w:val="00254081"/>
    <w:rsid w:val="00254944"/>
    <w:rsid w:val="00256516"/>
    <w:rsid w:val="00257973"/>
    <w:rsid w:val="00260594"/>
    <w:rsid w:val="00260CE5"/>
    <w:rsid w:val="00263499"/>
    <w:rsid w:val="00264AC9"/>
    <w:rsid w:val="00264B14"/>
    <w:rsid w:val="00265512"/>
    <w:rsid w:val="00265A1D"/>
    <w:rsid w:val="00266454"/>
    <w:rsid w:val="00267591"/>
    <w:rsid w:val="002700EA"/>
    <w:rsid w:val="002712BC"/>
    <w:rsid w:val="002721D4"/>
    <w:rsid w:val="00275370"/>
    <w:rsid w:val="00275406"/>
    <w:rsid w:val="00277619"/>
    <w:rsid w:val="00277749"/>
    <w:rsid w:val="0028006C"/>
    <w:rsid w:val="00280847"/>
    <w:rsid w:val="00280E31"/>
    <w:rsid w:val="00282D04"/>
    <w:rsid w:val="002855AB"/>
    <w:rsid w:val="00286683"/>
    <w:rsid w:val="00287C7A"/>
    <w:rsid w:val="00290D15"/>
    <w:rsid w:val="00290EAA"/>
    <w:rsid w:val="00291039"/>
    <w:rsid w:val="00292312"/>
    <w:rsid w:val="00292AF5"/>
    <w:rsid w:val="00293216"/>
    <w:rsid w:val="00294343"/>
    <w:rsid w:val="002947D1"/>
    <w:rsid w:val="00295EF6"/>
    <w:rsid w:val="00295F35"/>
    <w:rsid w:val="00296D7A"/>
    <w:rsid w:val="002977A5"/>
    <w:rsid w:val="00297C09"/>
    <w:rsid w:val="002A2CF3"/>
    <w:rsid w:val="002A4371"/>
    <w:rsid w:val="002A786E"/>
    <w:rsid w:val="002A798D"/>
    <w:rsid w:val="002B047A"/>
    <w:rsid w:val="002B191A"/>
    <w:rsid w:val="002B2534"/>
    <w:rsid w:val="002B3F8B"/>
    <w:rsid w:val="002B5EEE"/>
    <w:rsid w:val="002B673C"/>
    <w:rsid w:val="002B69C8"/>
    <w:rsid w:val="002B6A89"/>
    <w:rsid w:val="002C1369"/>
    <w:rsid w:val="002C183F"/>
    <w:rsid w:val="002C1ED1"/>
    <w:rsid w:val="002C2B8C"/>
    <w:rsid w:val="002C3943"/>
    <w:rsid w:val="002C3EE8"/>
    <w:rsid w:val="002C4EA7"/>
    <w:rsid w:val="002D0E69"/>
    <w:rsid w:val="002D1D89"/>
    <w:rsid w:val="002D2810"/>
    <w:rsid w:val="002D315E"/>
    <w:rsid w:val="002D41EE"/>
    <w:rsid w:val="002D4261"/>
    <w:rsid w:val="002D43CB"/>
    <w:rsid w:val="002D489A"/>
    <w:rsid w:val="002D72E9"/>
    <w:rsid w:val="002D77BE"/>
    <w:rsid w:val="002E1035"/>
    <w:rsid w:val="002E1644"/>
    <w:rsid w:val="002E3FD5"/>
    <w:rsid w:val="002E67E2"/>
    <w:rsid w:val="002E6822"/>
    <w:rsid w:val="002F06DA"/>
    <w:rsid w:val="002F1CAF"/>
    <w:rsid w:val="002F2D1E"/>
    <w:rsid w:val="002F3324"/>
    <w:rsid w:val="00301FDA"/>
    <w:rsid w:val="0030236D"/>
    <w:rsid w:val="0030322A"/>
    <w:rsid w:val="0030385F"/>
    <w:rsid w:val="00303A94"/>
    <w:rsid w:val="00304B2D"/>
    <w:rsid w:val="00304C7E"/>
    <w:rsid w:val="003050C3"/>
    <w:rsid w:val="0031045F"/>
    <w:rsid w:val="0031067B"/>
    <w:rsid w:val="00313EB4"/>
    <w:rsid w:val="00314239"/>
    <w:rsid w:val="00315210"/>
    <w:rsid w:val="003161A9"/>
    <w:rsid w:val="00317FF8"/>
    <w:rsid w:val="00322886"/>
    <w:rsid w:val="003229FC"/>
    <w:rsid w:val="003235C5"/>
    <w:rsid w:val="003273E3"/>
    <w:rsid w:val="00330712"/>
    <w:rsid w:val="003307B1"/>
    <w:rsid w:val="003343EE"/>
    <w:rsid w:val="00335349"/>
    <w:rsid w:val="003356CD"/>
    <w:rsid w:val="0033617C"/>
    <w:rsid w:val="00336EAE"/>
    <w:rsid w:val="00337F19"/>
    <w:rsid w:val="00340BD3"/>
    <w:rsid w:val="00341170"/>
    <w:rsid w:val="003415EF"/>
    <w:rsid w:val="00343B0A"/>
    <w:rsid w:val="003441EC"/>
    <w:rsid w:val="003457F0"/>
    <w:rsid w:val="00346D80"/>
    <w:rsid w:val="00347010"/>
    <w:rsid w:val="00347193"/>
    <w:rsid w:val="003500EB"/>
    <w:rsid w:val="003523BD"/>
    <w:rsid w:val="00353B4D"/>
    <w:rsid w:val="003576B7"/>
    <w:rsid w:val="00357BAC"/>
    <w:rsid w:val="003623A0"/>
    <w:rsid w:val="003627B4"/>
    <w:rsid w:val="003662DB"/>
    <w:rsid w:val="003664C6"/>
    <w:rsid w:val="00366C2D"/>
    <w:rsid w:val="00371130"/>
    <w:rsid w:val="003728B6"/>
    <w:rsid w:val="00375C12"/>
    <w:rsid w:val="00375D9B"/>
    <w:rsid w:val="003772F6"/>
    <w:rsid w:val="00380C53"/>
    <w:rsid w:val="00383F0F"/>
    <w:rsid w:val="00384E3B"/>
    <w:rsid w:val="00385887"/>
    <w:rsid w:val="0038594B"/>
    <w:rsid w:val="00390E05"/>
    <w:rsid w:val="0039411D"/>
    <w:rsid w:val="00396EDB"/>
    <w:rsid w:val="00397D87"/>
    <w:rsid w:val="003A15D1"/>
    <w:rsid w:val="003A201A"/>
    <w:rsid w:val="003A264C"/>
    <w:rsid w:val="003A4F5D"/>
    <w:rsid w:val="003A5A45"/>
    <w:rsid w:val="003A6559"/>
    <w:rsid w:val="003A6EF8"/>
    <w:rsid w:val="003A7CBA"/>
    <w:rsid w:val="003B0A37"/>
    <w:rsid w:val="003B1D6A"/>
    <w:rsid w:val="003B20C3"/>
    <w:rsid w:val="003B26EC"/>
    <w:rsid w:val="003B4121"/>
    <w:rsid w:val="003B4BB8"/>
    <w:rsid w:val="003B5E9F"/>
    <w:rsid w:val="003C0189"/>
    <w:rsid w:val="003C2D89"/>
    <w:rsid w:val="003C39CF"/>
    <w:rsid w:val="003C5CA4"/>
    <w:rsid w:val="003C5DD6"/>
    <w:rsid w:val="003C6275"/>
    <w:rsid w:val="003C6957"/>
    <w:rsid w:val="003C703B"/>
    <w:rsid w:val="003C7676"/>
    <w:rsid w:val="003C7B34"/>
    <w:rsid w:val="003D1D7B"/>
    <w:rsid w:val="003D3E7C"/>
    <w:rsid w:val="003D4887"/>
    <w:rsid w:val="003D51B1"/>
    <w:rsid w:val="003D5DE3"/>
    <w:rsid w:val="003D7AF3"/>
    <w:rsid w:val="003E08F0"/>
    <w:rsid w:val="003E1853"/>
    <w:rsid w:val="003E2C81"/>
    <w:rsid w:val="003E5736"/>
    <w:rsid w:val="003E5CD2"/>
    <w:rsid w:val="003E6140"/>
    <w:rsid w:val="003E77A0"/>
    <w:rsid w:val="003F0FAF"/>
    <w:rsid w:val="003F1C40"/>
    <w:rsid w:val="003F2708"/>
    <w:rsid w:val="003F5005"/>
    <w:rsid w:val="003F5E8D"/>
    <w:rsid w:val="003F6B66"/>
    <w:rsid w:val="004000E6"/>
    <w:rsid w:val="00400C5D"/>
    <w:rsid w:val="00403317"/>
    <w:rsid w:val="00404E7E"/>
    <w:rsid w:val="004051E6"/>
    <w:rsid w:val="004057D3"/>
    <w:rsid w:val="004057F2"/>
    <w:rsid w:val="004061C7"/>
    <w:rsid w:val="00406E66"/>
    <w:rsid w:val="00411598"/>
    <w:rsid w:val="00411687"/>
    <w:rsid w:val="00411A9B"/>
    <w:rsid w:val="00413CA1"/>
    <w:rsid w:val="00415879"/>
    <w:rsid w:val="0041646A"/>
    <w:rsid w:val="00417F2B"/>
    <w:rsid w:val="00420F13"/>
    <w:rsid w:val="004246C4"/>
    <w:rsid w:val="004261B6"/>
    <w:rsid w:val="00426ABB"/>
    <w:rsid w:val="00426B38"/>
    <w:rsid w:val="0042786F"/>
    <w:rsid w:val="00431EB4"/>
    <w:rsid w:val="004348F1"/>
    <w:rsid w:val="00436ABB"/>
    <w:rsid w:val="004418A4"/>
    <w:rsid w:val="00441A9B"/>
    <w:rsid w:val="00444CCD"/>
    <w:rsid w:val="00445D60"/>
    <w:rsid w:val="004474D2"/>
    <w:rsid w:val="00447BFD"/>
    <w:rsid w:val="004506D8"/>
    <w:rsid w:val="00451949"/>
    <w:rsid w:val="00451FA2"/>
    <w:rsid w:val="00452EFE"/>
    <w:rsid w:val="00456C9F"/>
    <w:rsid w:val="00456E86"/>
    <w:rsid w:val="00460289"/>
    <w:rsid w:val="0046106C"/>
    <w:rsid w:val="004619E1"/>
    <w:rsid w:val="00462F98"/>
    <w:rsid w:val="004633FD"/>
    <w:rsid w:val="004644A3"/>
    <w:rsid w:val="00464CC5"/>
    <w:rsid w:val="00465AB0"/>
    <w:rsid w:val="00466348"/>
    <w:rsid w:val="004665BE"/>
    <w:rsid w:val="00466C2E"/>
    <w:rsid w:val="00470E6B"/>
    <w:rsid w:val="00472079"/>
    <w:rsid w:val="0047252F"/>
    <w:rsid w:val="004738C4"/>
    <w:rsid w:val="004751B7"/>
    <w:rsid w:val="0047525D"/>
    <w:rsid w:val="00477035"/>
    <w:rsid w:val="00477A3C"/>
    <w:rsid w:val="00477F74"/>
    <w:rsid w:val="004823C6"/>
    <w:rsid w:val="00483592"/>
    <w:rsid w:val="0048493A"/>
    <w:rsid w:val="00487CC7"/>
    <w:rsid w:val="004909D8"/>
    <w:rsid w:val="00492091"/>
    <w:rsid w:val="00492F25"/>
    <w:rsid w:val="0049393E"/>
    <w:rsid w:val="00493C43"/>
    <w:rsid w:val="00494209"/>
    <w:rsid w:val="00495594"/>
    <w:rsid w:val="00495E72"/>
    <w:rsid w:val="00496E6C"/>
    <w:rsid w:val="0049720B"/>
    <w:rsid w:val="004973C2"/>
    <w:rsid w:val="004978AB"/>
    <w:rsid w:val="004A1351"/>
    <w:rsid w:val="004A16E3"/>
    <w:rsid w:val="004A3BD7"/>
    <w:rsid w:val="004A5C44"/>
    <w:rsid w:val="004B0509"/>
    <w:rsid w:val="004B7593"/>
    <w:rsid w:val="004C08E6"/>
    <w:rsid w:val="004C09F7"/>
    <w:rsid w:val="004C12CD"/>
    <w:rsid w:val="004C584F"/>
    <w:rsid w:val="004C7278"/>
    <w:rsid w:val="004C7928"/>
    <w:rsid w:val="004D2AD8"/>
    <w:rsid w:val="004D5D99"/>
    <w:rsid w:val="004D73A8"/>
    <w:rsid w:val="004E33E0"/>
    <w:rsid w:val="004E4F67"/>
    <w:rsid w:val="004F093D"/>
    <w:rsid w:val="004F33D4"/>
    <w:rsid w:val="004F3966"/>
    <w:rsid w:val="004F445D"/>
    <w:rsid w:val="004F6164"/>
    <w:rsid w:val="004F7C1D"/>
    <w:rsid w:val="005007B5"/>
    <w:rsid w:val="005007C3"/>
    <w:rsid w:val="005009B4"/>
    <w:rsid w:val="005011B8"/>
    <w:rsid w:val="00502E5C"/>
    <w:rsid w:val="005031B4"/>
    <w:rsid w:val="0050793B"/>
    <w:rsid w:val="00510F96"/>
    <w:rsid w:val="005126D6"/>
    <w:rsid w:val="00513865"/>
    <w:rsid w:val="005159E7"/>
    <w:rsid w:val="00516884"/>
    <w:rsid w:val="00516B10"/>
    <w:rsid w:val="005218E0"/>
    <w:rsid w:val="00521C72"/>
    <w:rsid w:val="00524260"/>
    <w:rsid w:val="00525559"/>
    <w:rsid w:val="00525EE8"/>
    <w:rsid w:val="0052629C"/>
    <w:rsid w:val="0053087C"/>
    <w:rsid w:val="0053341E"/>
    <w:rsid w:val="00536ECF"/>
    <w:rsid w:val="0054035D"/>
    <w:rsid w:val="00541934"/>
    <w:rsid w:val="00541E81"/>
    <w:rsid w:val="005420EE"/>
    <w:rsid w:val="00542ED2"/>
    <w:rsid w:val="005434E2"/>
    <w:rsid w:val="00550269"/>
    <w:rsid w:val="005528BD"/>
    <w:rsid w:val="00555D7A"/>
    <w:rsid w:val="0055627E"/>
    <w:rsid w:val="005579D0"/>
    <w:rsid w:val="00560462"/>
    <w:rsid w:val="00561726"/>
    <w:rsid w:val="0056228A"/>
    <w:rsid w:val="00563063"/>
    <w:rsid w:val="00563B93"/>
    <w:rsid w:val="00567714"/>
    <w:rsid w:val="005717C8"/>
    <w:rsid w:val="005729C1"/>
    <w:rsid w:val="00572D11"/>
    <w:rsid w:val="005739C8"/>
    <w:rsid w:val="005742AE"/>
    <w:rsid w:val="0057633D"/>
    <w:rsid w:val="00576446"/>
    <w:rsid w:val="00576D4E"/>
    <w:rsid w:val="00576E6F"/>
    <w:rsid w:val="005773E1"/>
    <w:rsid w:val="005775A8"/>
    <w:rsid w:val="005803B3"/>
    <w:rsid w:val="00580697"/>
    <w:rsid w:val="005810B4"/>
    <w:rsid w:val="00582C82"/>
    <w:rsid w:val="00586BDC"/>
    <w:rsid w:val="00587EBA"/>
    <w:rsid w:val="0059096F"/>
    <w:rsid w:val="005919CD"/>
    <w:rsid w:val="00591D5B"/>
    <w:rsid w:val="0059277B"/>
    <w:rsid w:val="00593AC5"/>
    <w:rsid w:val="00593D65"/>
    <w:rsid w:val="00594635"/>
    <w:rsid w:val="0059490B"/>
    <w:rsid w:val="005949DE"/>
    <w:rsid w:val="0059587B"/>
    <w:rsid w:val="005969AB"/>
    <w:rsid w:val="00596C03"/>
    <w:rsid w:val="00597034"/>
    <w:rsid w:val="005A09D3"/>
    <w:rsid w:val="005A2F8B"/>
    <w:rsid w:val="005A31E3"/>
    <w:rsid w:val="005A3D07"/>
    <w:rsid w:val="005A5F51"/>
    <w:rsid w:val="005A69DF"/>
    <w:rsid w:val="005A6A25"/>
    <w:rsid w:val="005B0168"/>
    <w:rsid w:val="005B3B62"/>
    <w:rsid w:val="005B4414"/>
    <w:rsid w:val="005B580D"/>
    <w:rsid w:val="005B5ACE"/>
    <w:rsid w:val="005B5B6D"/>
    <w:rsid w:val="005B6785"/>
    <w:rsid w:val="005B7E88"/>
    <w:rsid w:val="005C190A"/>
    <w:rsid w:val="005C2FCC"/>
    <w:rsid w:val="005C6E17"/>
    <w:rsid w:val="005C6E1D"/>
    <w:rsid w:val="005D01B1"/>
    <w:rsid w:val="005D2208"/>
    <w:rsid w:val="005D2B7E"/>
    <w:rsid w:val="005D468F"/>
    <w:rsid w:val="005D5340"/>
    <w:rsid w:val="005E1380"/>
    <w:rsid w:val="005E15AE"/>
    <w:rsid w:val="005E15BE"/>
    <w:rsid w:val="005E17C3"/>
    <w:rsid w:val="005E208F"/>
    <w:rsid w:val="005E2668"/>
    <w:rsid w:val="005E2C41"/>
    <w:rsid w:val="005E4A17"/>
    <w:rsid w:val="005E4A23"/>
    <w:rsid w:val="005E4FEE"/>
    <w:rsid w:val="005E6BDA"/>
    <w:rsid w:val="005F1BC0"/>
    <w:rsid w:val="005F5E74"/>
    <w:rsid w:val="00604E68"/>
    <w:rsid w:val="00604F58"/>
    <w:rsid w:val="0060552F"/>
    <w:rsid w:val="00605E13"/>
    <w:rsid w:val="00605EFD"/>
    <w:rsid w:val="006060F3"/>
    <w:rsid w:val="00610A65"/>
    <w:rsid w:val="00610FFF"/>
    <w:rsid w:val="0061137A"/>
    <w:rsid w:val="00611D6C"/>
    <w:rsid w:val="00613804"/>
    <w:rsid w:val="00615634"/>
    <w:rsid w:val="00617937"/>
    <w:rsid w:val="00620C8F"/>
    <w:rsid w:val="006225C7"/>
    <w:rsid w:val="00622F8D"/>
    <w:rsid w:val="00623FF9"/>
    <w:rsid w:val="00624A0A"/>
    <w:rsid w:val="00624D11"/>
    <w:rsid w:val="00624F1F"/>
    <w:rsid w:val="006252FC"/>
    <w:rsid w:val="00626051"/>
    <w:rsid w:val="006300B7"/>
    <w:rsid w:val="006303D1"/>
    <w:rsid w:val="00631932"/>
    <w:rsid w:val="00637881"/>
    <w:rsid w:val="00637D6C"/>
    <w:rsid w:val="00641B5C"/>
    <w:rsid w:val="0064260C"/>
    <w:rsid w:val="00644DE2"/>
    <w:rsid w:val="006457C8"/>
    <w:rsid w:val="00645EFA"/>
    <w:rsid w:val="006464E8"/>
    <w:rsid w:val="006466C7"/>
    <w:rsid w:val="0064704A"/>
    <w:rsid w:val="006477B7"/>
    <w:rsid w:val="00647FC7"/>
    <w:rsid w:val="006514F4"/>
    <w:rsid w:val="006531B7"/>
    <w:rsid w:val="00654A06"/>
    <w:rsid w:val="006614D7"/>
    <w:rsid w:val="00661ABE"/>
    <w:rsid w:val="006623E1"/>
    <w:rsid w:val="00662F11"/>
    <w:rsid w:val="0066340E"/>
    <w:rsid w:val="006634DA"/>
    <w:rsid w:val="00663F27"/>
    <w:rsid w:val="00663FC3"/>
    <w:rsid w:val="00665553"/>
    <w:rsid w:val="00667283"/>
    <w:rsid w:val="00667D01"/>
    <w:rsid w:val="00670139"/>
    <w:rsid w:val="006728E5"/>
    <w:rsid w:val="00672DE6"/>
    <w:rsid w:val="0067300C"/>
    <w:rsid w:val="0067536F"/>
    <w:rsid w:val="00677856"/>
    <w:rsid w:val="00677B66"/>
    <w:rsid w:val="00680455"/>
    <w:rsid w:val="006806BD"/>
    <w:rsid w:val="00680930"/>
    <w:rsid w:val="00681063"/>
    <w:rsid w:val="00682D02"/>
    <w:rsid w:val="00683507"/>
    <w:rsid w:val="00684724"/>
    <w:rsid w:val="006852A7"/>
    <w:rsid w:val="0069157B"/>
    <w:rsid w:val="006936AC"/>
    <w:rsid w:val="006963EE"/>
    <w:rsid w:val="00696BA0"/>
    <w:rsid w:val="006970A4"/>
    <w:rsid w:val="00697B19"/>
    <w:rsid w:val="006A38DE"/>
    <w:rsid w:val="006A4B02"/>
    <w:rsid w:val="006A7572"/>
    <w:rsid w:val="006A75E8"/>
    <w:rsid w:val="006A7E77"/>
    <w:rsid w:val="006B14E2"/>
    <w:rsid w:val="006B5130"/>
    <w:rsid w:val="006B54CD"/>
    <w:rsid w:val="006B65AE"/>
    <w:rsid w:val="006B7489"/>
    <w:rsid w:val="006C02F4"/>
    <w:rsid w:val="006C4721"/>
    <w:rsid w:val="006C7410"/>
    <w:rsid w:val="006D074A"/>
    <w:rsid w:val="006D0BDE"/>
    <w:rsid w:val="006D2C03"/>
    <w:rsid w:val="006D2F50"/>
    <w:rsid w:val="006D3261"/>
    <w:rsid w:val="006D39C4"/>
    <w:rsid w:val="006D4732"/>
    <w:rsid w:val="006D49C8"/>
    <w:rsid w:val="006D6B55"/>
    <w:rsid w:val="006D6E9B"/>
    <w:rsid w:val="006D79EB"/>
    <w:rsid w:val="006E1A64"/>
    <w:rsid w:val="006E4A14"/>
    <w:rsid w:val="006E5B11"/>
    <w:rsid w:val="006F0D30"/>
    <w:rsid w:val="006F146C"/>
    <w:rsid w:val="006F229A"/>
    <w:rsid w:val="006F2B1B"/>
    <w:rsid w:val="006F30A0"/>
    <w:rsid w:val="006F461C"/>
    <w:rsid w:val="006F5B20"/>
    <w:rsid w:val="006F7F4B"/>
    <w:rsid w:val="0070141F"/>
    <w:rsid w:val="00703662"/>
    <w:rsid w:val="00704171"/>
    <w:rsid w:val="00705457"/>
    <w:rsid w:val="00705764"/>
    <w:rsid w:val="00713AD6"/>
    <w:rsid w:val="00713E70"/>
    <w:rsid w:val="007151F6"/>
    <w:rsid w:val="00716337"/>
    <w:rsid w:val="00716561"/>
    <w:rsid w:val="00716B5F"/>
    <w:rsid w:val="00716C6E"/>
    <w:rsid w:val="00716EF1"/>
    <w:rsid w:val="00720A2E"/>
    <w:rsid w:val="007240C1"/>
    <w:rsid w:val="007262E2"/>
    <w:rsid w:val="007267F2"/>
    <w:rsid w:val="00726BA9"/>
    <w:rsid w:val="0072782F"/>
    <w:rsid w:val="0073062D"/>
    <w:rsid w:val="00730699"/>
    <w:rsid w:val="00735B02"/>
    <w:rsid w:val="0074108A"/>
    <w:rsid w:val="007435E6"/>
    <w:rsid w:val="00744FA4"/>
    <w:rsid w:val="007466E1"/>
    <w:rsid w:val="00747E13"/>
    <w:rsid w:val="007510F8"/>
    <w:rsid w:val="007547A3"/>
    <w:rsid w:val="00754BAA"/>
    <w:rsid w:val="00756A78"/>
    <w:rsid w:val="007570E9"/>
    <w:rsid w:val="00757A93"/>
    <w:rsid w:val="00760622"/>
    <w:rsid w:val="00760DF5"/>
    <w:rsid w:val="00760F8D"/>
    <w:rsid w:val="007610F2"/>
    <w:rsid w:val="007631B6"/>
    <w:rsid w:val="007676E8"/>
    <w:rsid w:val="00771DF9"/>
    <w:rsid w:val="00772A49"/>
    <w:rsid w:val="00773A2F"/>
    <w:rsid w:val="00774BC8"/>
    <w:rsid w:val="007756F7"/>
    <w:rsid w:val="00776B24"/>
    <w:rsid w:val="00780240"/>
    <w:rsid w:val="0078089C"/>
    <w:rsid w:val="00780943"/>
    <w:rsid w:val="00781948"/>
    <w:rsid w:val="00781983"/>
    <w:rsid w:val="00784BAE"/>
    <w:rsid w:val="00784FA2"/>
    <w:rsid w:val="0078697D"/>
    <w:rsid w:val="00787262"/>
    <w:rsid w:val="00787325"/>
    <w:rsid w:val="00790483"/>
    <w:rsid w:val="00795CD4"/>
    <w:rsid w:val="00796676"/>
    <w:rsid w:val="00796C0A"/>
    <w:rsid w:val="007A0084"/>
    <w:rsid w:val="007A22E3"/>
    <w:rsid w:val="007A2AA0"/>
    <w:rsid w:val="007A620C"/>
    <w:rsid w:val="007A69C2"/>
    <w:rsid w:val="007A6D5F"/>
    <w:rsid w:val="007A7489"/>
    <w:rsid w:val="007A7F55"/>
    <w:rsid w:val="007B009E"/>
    <w:rsid w:val="007B2EE5"/>
    <w:rsid w:val="007B4C97"/>
    <w:rsid w:val="007B5271"/>
    <w:rsid w:val="007B5680"/>
    <w:rsid w:val="007C0E26"/>
    <w:rsid w:val="007C5734"/>
    <w:rsid w:val="007C6201"/>
    <w:rsid w:val="007C63A7"/>
    <w:rsid w:val="007D1458"/>
    <w:rsid w:val="007D31DF"/>
    <w:rsid w:val="007D39F7"/>
    <w:rsid w:val="007D4D86"/>
    <w:rsid w:val="007D7EC9"/>
    <w:rsid w:val="007E35F5"/>
    <w:rsid w:val="007E3D65"/>
    <w:rsid w:val="007E4444"/>
    <w:rsid w:val="007E469A"/>
    <w:rsid w:val="007E4747"/>
    <w:rsid w:val="007E4AB3"/>
    <w:rsid w:val="007E6A2D"/>
    <w:rsid w:val="007E7888"/>
    <w:rsid w:val="007F0C14"/>
    <w:rsid w:val="007F2988"/>
    <w:rsid w:val="007F29C6"/>
    <w:rsid w:val="007F33B3"/>
    <w:rsid w:val="007F5590"/>
    <w:rsid w:val="007F5797"/>
    <w:rsid w:val="007F73AC"/>
    <w:rsid w:val="007F7F0A"/>
    <w:rsid w:val="00802636"/>
    <w:rsid w:val="00802668"/>
    <w:rsid w:val="0080285E"/>
    <w:rsid w:val="0080769E"/>
    <w:rsid w:val="0081030D"/>
    <w:rsid w:val="0081128D"/>
    <w:rsid w:val="008113BF"/>
    <w:rsid w:val="00812299"/>
    <w:rsid w:val="008127EE"/>
    <w:rsid w:val="00812F5D"/>
    <w:rsid w:val="00813A0B"/>
    <w:rsid w:val="008142B6"/>
    <w:rsid w:val="008143A9"/>
    <w:rsid w:val="00815131"/>
    <w:rsid w:val="00815185"/>
    <w:rsid w:val="0081521F"/>
    <w:rsid w:val="00816BC4"/>
    <w:rsid w:val="00816C09"/>
    <w:rsid w:val="008175E9"/>
    <w:rsid w:val="008178D4"/>
    <w:rsid w:val="00817C1F"/>
    <w:rsid w:val="008210B9"/>
    <w:rsid w:val="00821296"/>
    <w:rsid w:val="00822774"/>
    <w:rsid w:val="008227D5"/>
    <w:rsid w:val="00822CE7"/>
    <w:rsid w:val="00824BC4"/>
    <w:rsid w:val="0083098D"/>
    <w:rsid w:val="00833D9C"/>
    <w:rsid w:val="00834446"/>
    <w:rsid w:val="00834F39"/>
    <w:rsid w:val="0084361D"/>
    <w:rsid w:val="00843B61"/>
    <w:rsid w:val="0084429D"/>
    <w:rsid w:val="0084534A"/>
    <w:rsid w:val="008474EF"/>
    <w:rsid w:val="00847A6E"/>
    <w:rsid w:val="00850EDA"/>
    <w:rsid w:val="008516E3"/>
    <w:rsid w:val="00854B21"/>
    <w:rsid w:val="00855170"/>
    <w:rsid w:val="00855286"/>
    <w:rsid w:val="00856BA9"/>
    <w:rsid w:val="008628C3"/>
    <w:rsid w:val="008629D8"/>
    <w:rsid w:val="00862BB3"/>
    <w:rsid w:val="00863DE0"/>
    <w:rsid w:val="00865A6A"/>
    <w:rsid w:val="00866D8F"/>
    <w:rsid w:val="00872EFC"/>
    <w:rsid w:val="00875572"/>
    <w:rsid w:val="008773CA"/>
    <w:rsid w:val="008822BE"/>
    <w:rsid w:val="00882E3D"/>
    <w:rsid w:val="00883EE7"/>
    <w:rsid w:val="0088481A"/>
    <w:rsid w:val="00885D2D"/>
    <w:rsid w:val="00886888"/>
    <w:rsid w:val="008929AF"/>
    <w:rsid w:val="00895B77"/>
    <w:rsid w:val="00896CB8"/>
    <w:rsid w:val="00897645"/>
    <w:rsid w:val="008A0F11"/>
    <w:rsid w:val="008A1A77"/>
    <w:rsid w:val="008A2757"/>
    <w:rsid w:val="008A5999"/>
    <w:rsid w:val="008A652F"/>
    <w:rsid w:val="008B0BB5"/>
    <w:rsid w:val="008B1285"/>
    <w:rsid w:val="008B5380"/>
    <w:rsid w:val="008C0546"/>
    <w:rsid w:val="008C0AD6"/>
    <w:rsid w:val="008C1E93"/>
    <w:rsid w:val="008C4EAB"/>
    <w:rsid w:val="008C5000"/>
    <w:rsid w:val="008C5C82"/>
    <w:rsid w:val="008C5CC3"/>
    <w:rsid w:val="008C614F"/>
    <w:rsid w:val="008D2C4E"/>
    <w:rsid w:val="008D3902"/>
    <w:rsid w:val="008D4259"/>
    <w:rsid w:val="008D481F"/>
    <w:rsid w:val="008D7B14"/>
    <w:rsid w:val="008E2D24"/>
    <w:rsid w:val="008E35B5"/>
    <w:rsid w:val="008E4C8B"/>
    <w:rsid w:val="008E595D"/>
    <w:rsid w:val="008E6872"/>
    <w:rsid w:val="008E7D28"/>
    <w:rsid w:val="008F0AF8"/>
    <w:rsid w:val="008F0E74"/>
    <w:rsid w:val="008F0FCF"/>
    <w:rsid w:val="008F1C56"/>
    <w:rsid w:val="008F3BE8"/>
    <w:rsid w:val="008F43B3"/>
    <w:rsid w:val="009007D7"/>
    <w:rsid w:val="00902BBB"/>
    <w:rsid w:val="0090334D"/>
    <w:rsid w:val="009062B2"/>
    <w:rsid w:val="00907718"/>
    <w:rsid w:val="00910033"/>
    <w:rsid w:val="00910C1D"/>
    <w:rsid w:val="00913AF0"/>
    <w:rsid w:val="00913B29"/>
    <w:rsid w:val="00914123"/>
    <w:rsid w:val="0091591C"/>
    <w:rsid w:val="00917BEE"/>
    <w:rsid w:val="00917C8A"/>
    <w:rsid w:val="00920503"/>
    <w:rsid w:val="0092304F"/>
    <w:rsid w:val="00925AAB"/>
    <w:rsid w:val="009263A7"/>
    <w:rsid w:val="00926CB2"/>
    <w:rsid w:val="009308D4"/>
    <w:rsid w:val="00930BE7"/>
    <w:rsid w:val="00931EF1"/>
    <w:rsid w:val="00934475"/>
    <w:rsid w:val="009353E1"/>
    <w:rsid w:val="009369D8"/>
    <w:rsid w:val="00937812"/>
    <w:rsid w:val="0094457C"/>
    <w:rsid w:val="0094538C"/>
    <w:rsid w:val="00945E5B"/>
    <w:rsid w:val="009465F9"/>
    <w:rsid w:val="009468C5"/>
    <w:rsid w:val="009475AE"/>
    <w:rsid w:val="00950FA2"/>
    <w:rsid w:val="0095349E"/>
    <w:rsid w:val="009540BE"/>
    <w:rsid w:val="009541BC"/>
    <w:rsid w:val="00954443"/>
    <w:rsid w:val="00955187"/>
    <w:rsid w:val="009556C4"/>
    <w:rsid w:val="00957CEB"/>
    <w:rsid w:val="0096005C"/>
    <w:rsid w:val="00960240"/>
    <w:rsid w:val="00962AE6"/>
    <w:rsid w:val="009640DC"/>
    <w:rsid w:val="009648FF"/>
    <w:rsid w:val="00964C79"/>
    <w:rsid w:val="00965B95"/>
    <w:rsid w:val="009729A1"/>
    <w:rsid w:val="00975FAE"/>
    <w:rsid w:val="00976F7E"/>
    <w:rsid w:val="00977F3C"/>
    <w:rsid w:val="009817C5"/>
    <w:rsid w:val="00982203"/>
    <w:rsid w:val="009831D4"/>
    <w:rsid w:val="00983F4E"/>
    <w:rsid w:val="00984B15"/>
    <w:rsid w:val="009865DC"/>
    <w:rsid w:val="0098691B"/>
    <w:rsid w:val="009878B2"/>
    <w:rsid w:val="009912D8"/>
    <w:rsid w:val="00994235"/>
    <w:rsid w:val="00994F0F"/>
    <w:rsid w:val="00995897"/>
    <w:rsid w:val="00997B52"/>
    <w:rsid w:val="00997D8C"/>
    <w:rsid w:val="009A030F"/>
    <w:rsid w:val="009A2967"/>
    <w:rsid w:val="009A2E7F"/>
    <w:rsid w:val="009A3DE7"/>
    <w:rsid w:val="009A4D8D"/>
    <w:rsid w:val="009A6FD6"/>
    <w:rsid w:val="009B0FC9"/>
    <w:rsid w:val="009B2798"/>
    <w:rsid w:val="009B4F85"/>
    <w:rsid w:val="009B7CC7"/>
    <w:rsid w:val="009C22B6"/>
    <w:rsid w:val="009C4CED"/>
    <w:rsid w:val="009C690C"/>
    <w:rsid w:val="009D0228"/>
    <w:rsid w:val="009D0379"/>
    <w:rsid w:val="009D25B9"/>
    <w:rsid w:val="009D3DAB"/>
    <w:rsid w:val="009D5B2C"/>
    <w:rsid w:val="009D60A4"/>
    <w:rsid w:val="009E04F5"/>
    <w:rsid w:val="009E0543"/>
    <w:rsid w:val="009E0DAB"/>
    <w:rsid w:val="009E19C3"/>
    <w:rsid w:val="009E26DB"/>
    <w:rsid w:val="009E2A0B"/>
    <w:rsid w:val="009E2B77"/>
    <w:rsid w:val="009F00BB"/>
    <w:rsid w:val="009F240F"/>
    <w:rsid w:val="009F34A6"/>
    <w:rsid w:val="009F4F54"/>
    <w:rsid w:val="009F5A55"/>
    <w:rsid w:val="009F6E41"/>
    <w:rsid w:val="00A01FFA"/>
    <w:rsid w:val="00A05173"/>
    <w:rsid w:val="00A105AF"/>
    <w:rsid w:val="00A13CAD"/>
    <w:rsid w:val="00A142EF"/>
    <w:rsid w:val="00A15916"/>
    <w:rsid w:val="00A160EB"/>
    <w:rsid w:val="00A16FFC"/>
    <w:rsid w:val="00A172D9"/>
    <w:rsid w:val="00A17FAC"/>
    <w:rsid w:val="00A2289C"/>
    <w:rsid w:val="00A242DB"/>
    <w:rsid w:val="00A249BD"/>
    <w:rsid w:val="00A26B36"/>
    <w:rsid w:val="00A3036E"/>
    <w:rsid w:val="00A3133F"/>
    <w:rsid w:val="00A3432F"/>
    <w:rsid w:val="00A34F1B"/>
    <w:rsid w:val="00A36110"/>
    <w:rsid w:val="00A36B13"/>
    <w:rsid w:val="00A36B24"/>
    <w:rsid w:val="00A42AC3"/>
    <w:rsid w:val="00A42C7D"/>
    <w:rsid w:val="00A43039"/>
    <w:rsid w:val="00A43FA5"/>
    <w:rsid w:val="00A45B66"/>
    <w:rsid w:val="00A466D9"/>
    <w:rsid w:val="00A46A00"/>
    <w:rsid w:val="00A47AF5"/>
    <w:rsid w:val="00A54514"/>
    <w:rsid w:val="00A56A1A"/>
    <w:rsid w:val="00A56D1F"/>
    <w:rsid w:val="00A6144C"/>
    <w:rsid w:val="00A6313A"/>
    <w:rsid w:val="00A64673"/>
    <w:rsid w:val="00A64761"/>
    <w:rsid w:val="00A64ED2"/>
    <w:rsid w:val="00A65D1C"/>
    <w:rsid w:val="00A73198"/>
    <w:rsid w:val="00A73D3C"/>
    <w:rsid w:val="00A77C89"/>
    <w:rsid w:val="00A805B7"/>
    <w:rsid w:val="00A816F3"/>
    <w:rsid w:val="00A82CCE"/>
    <w:rsid w:val="00A851C1"/>
    <w:rsid w:val="00A8563A"/>
    <w:rsid w:val="00A85FCA"/>
    <w:rsid w:val="00A871A0"/>
    <w:rsid w:val="00A915FA"/>
    <w:rsid w:val="00A94857"/>
    <w:rsid w:val="00A94F7A"/>
    <w:rsid w:val="00A95170"/>
    <w:rsid w:val="00A974A7"/>
    <w:rsid w:val="00AA20B0"/>
    <w:rsid w:val="00AA2316"/>
    <w:rsid w:val="00AA4559"/>
    <w:rsid w:val="00AA5D08"/>
    <w:rsid w:val="00AB1C59"/>
    <w:rsid w:val="00AB20A1"/>
    <w:rsid w:val="00AB210C"/>
    <w:rsid w:val="00AB2D1D"/>
    <w:rsid w:val="00AB4052"/>
    <w:rsid w:val="00AB4C7C"/>
    <w:rsid w:val="00AB5326"/>
    <w:rsid w:val="00AB6BD3"/>
    <w:rsid w:val="00AB78D6"/>
    <w:rsid w:val="00AC0A18"/>
    <w:rsid w:val="00AC13F6"/>
    <w:rsid w:val="00AC1965"/>
    <w:rsid w:val="00AC390B"/>
    <w:rsid w:val="00AC57D3"/>
    <w:rsid w:val="00AC72AE"/>
    <w:rsid w:val="00AD04F3"/>
    <w:rsid w:val="00AD0D54"/>
    <w:rsid w:val="00AD28D5"/>
    <w:rsid w:val="00AD597F"/>
    <w:rsid w:val="00AD6EE5"/>
    <w:rsid w:val="00AE184F"/>
    <w:rsid w:val="00AE2960"/>
    <w:rsid w:val="00AE2B2D"/>
    <w:rsid w:val="00AE3D16"/>
    <w:rsid w:val="00AE4AA1"/>
    <w:rsid w:val="00AF2C0F"/>
    <w:rsid w:val="00AF31E2"/>
    <w:rsid w:val="00AF3770"/>
    <w:rsid w:val="00AF480E"/>
    <w:rsid w:val="00B01F29"/>
    <w:rsid w:val="00B03CFB"/>
    <w:rsid w:val="00B041C1"/>
    <w:rsid w:val="00B05A9B"/>
    <w:rsid w:val="00B1128C"/>
    <w:rsid w:val="00B131F3"/>
    <w:rsid w:val="00B13B65"/>
    <w:rsid w:val="00B1446E"/>
    <w:rsid w:val="00B15BC9"/>
    <w:rsid w:val="00B21CB1"/>
    <w:rsid w:val="00B22DFF"/>
    <w:rsid w:val="00B2313A"/>
    <w:rsid w:val="00B24C9E"/>
    <w:rsid w:val="00B27106"/>
    <w:rsid w:val="00B30422"/>
    <w:rsid w:val="00B326B0"/>
    <w:rsid w:val="00B36738"/>
    <w:rsid w:val="00B36B46"/>
    <w:rsid w:val="00B401FA"/>
    <w:rsid w:val="00B40FE2"/>
    <w:rsid w:val="00B410EE"/>
    <w:rsid w:val="00B41C7F"/>
    <w:rsid w:val="00B42940"/>
    <w:rsid w:val="00B43161"/>
    <w:rsid w:val="00B44DD6"/>
    <w:rsid w:val="00B451C5"/>
    <w:rsid w:val="00B45367"/>
    <w:rsid w:val="00B4665E"/>
    <w:rsid w:val="00B466FC"/>
    <w:rsid w:val="00B47468"/>
    <w:rsid w:val="00B47E4A"/>
    <w:rsid w:val="00B51CA9"/>
    <w:rsid w:val="00B5622C"/>
    <w:rsid w:val="00B5769C"/>
    <w:rsid w:val="00B6116E"/>
    <w:rsid w:val="00B625E9"/>
    <w:rsid w:val="00B62D74"/>
    <w:rsid w:val="00B62FF9"/>
    <w:rsid w:val="00B641B0"/>
    <w:rsid w:val="00B64795"/>
    <w:rsid w:val="00B667A9"/>
    <w:rsid w:val="00B70AEB"/>
    <w:rsid w:val="00B71D79"/>
    <w:rsid w:val="00B71EA4"/>
    <w:rsid w:val="00B72ECC"/>
    <w:rsid w:val="00B7495D"/>
    <w:rsid w:val="00B76323"/>
    <w:rsid w:val="00B77FA7"/>
    <w:rsid w:val="00B8031C"/>
    <w:rsid w:val="00B80F1A"/>
    <w:rsid w:val="00B81CAE"/>
    <w:rsid w:val="00B843AA"/>
    <w:rsid w:val="00B858E1"/>
    <w:rsid w:val="00B87D4D"/>
    <w:rsid w:val="00B910DA"/>
    <w:rsid w:val="00B94665"/>
    <w:rsid w:val="00B94B06"/>
    <w:rsid w:val="00B96A61"/>
    <w:rsid w:val="00B96EDF"/>
    <w:rsid w:val="00BA063E"/>
    <w:rsid w:val="00BA0FE4"/>
    <w:rsid w:val="00BA299E"/>
    <w:rsid w:val="00BA7DEF"/>
    <w:rsid w:val="00BB0BA8"/>
    <w:rsid w:val="00BB15B0"/>
    <w:rsid w:val="00BB2524"/>
    <w:rsid w:val="00BB3492"/>
    <w:rsid w:val="00BB532E"/>
    <w:rsid w:val="00BB6294"/>
    <w:rsid w:val="00BB7159"/>
    <w:rsid w:val="00BB7710"/>
    <w:rsid w:val="00BC0B55"/>
    <w:rsid w:val="00BC4CF3"/>
    <w:rsid w:val="00BD0139"/>
    <w:rsid w:val="00BD0382"/>
    <w:rsid w:val="00BD3DFB"/>
    <w:rsid w:val="00BD5215"/>
    <w:rsid w:val="00BE0594"/>
    <w:rsid w:val="00BE270A"/>
    <w:rsid w:val="00BE2AFC"/>
    <w:rsid w:val="00BE515D"/>
    <w:rsid w:val="00BE6DB6"/>
    <w:rsid w:val="00BE7262"/>
    <w:rsid w:val="00BF3713"/>
    <w:rsid w:val="00BF7384"/>
    <w:rsid w:val="00BF7EFE"/>
    <w:rsid w:val="00C02240"/>
    <w:rsid w:val="00C07469"/>
    <w:rsid w:val="00C12D09"/>
    <w:rsid w:val="00C15887"/>
    <w:rsid w:val="00C2079A"/>
    <w:rsid w:val="00C207EE"/>
    <w:rsid w:val="00C21C31"/>
    <w:rsid w:val="00C2308B"/>
    <w:rsid w:val="00C2571B"/>
    <w:rsid w:val="00C30187"/>
    <w:rsid w:val="00C30F3F"/>
    <w:rsid w:val="00C31075"/>
    <w:rsid w:val="00C31326"/>
    <w:rsid w:val="00C31343"/>
    <w:rsid w:val="00C31C85"/>
    <w:rsid w:val="00C3322D"/>
    <w:rsid w:val="00C335CB"/>
    <w:rsid w:val="00C348DA"/>
    <w:rsid w:val="00C359B2"/>
    <w:rsid w:val="00C360D9"/>
    <w:rsid w:val="00C36B2C"/>
    <w:rsid w:val="00C404FF"/>
    <w:rsid w:val="00C44F8A"/>
    <w:rsid w:val="00C46C70"/>
    <w:rsid w:val="00C479F9"/>
    <w:rsid w:val="00C523BA"/>
    <w:rsid w:val="00C52BB3"/>
    <w:rsid w:val="00C5560A"/>
    <w:rsid w:val="00C558BF"/>
    <w:rsid w:val="00C601B2"/>
    <w:rsid w:val="00C621EF"/>
    <w:rsid w:val="00C63860"/>
    <w:rsid w:val="00C711AC"/>
    <w:rsid w:val="00C73FB7"/>
    <w:rsid w:val="00C76BA3"/>
    <w:rsid w:val="00C81628"/>
    <w:rsid w:val="00C82AE6"/>
    <w:rsid w:val="00C82FF9"/>
    <w:rsid w:val="00C83AD8"/>
    <w:rsid w:val="00C84E17"/>
    <w:rsid w:val="00C85DF4"/>
    <w:rsid w:val="00C87D97"/>
    <w:rsid w:val="00C920DA"/>
    <w:rsid w:val="00C93E5F"/>
    <w:rsid w:val="00C945BB"/>
    <w:rsid w:val="00C94D91"/>
    <w:rsid w:val="00C965B7"/>
    <w:rsid w:val="00CA19C7"/>
    <w:rsid w:val="00CA44F9"/>
    <w:rsid w:val="00CA6B8E"/>
    <w:rsid w:val="00CB094F"/>
    <w:rsid w:val="00CB0CF7"/>
    <w:rsid w:val="00CB2915"/>
    <w:rsid w:val="00CB29A8"/>
    <w:rsid w:val="00CB7527"/>
    <w:rsid w:val="00CB7B4D"/>
    <w:rsid w:val="00CC0450"/>
    <w:rsid w:val="00CC2E62"/>
    <w:rsid w:val="00CC4DE8"/>
    <w:rsid w:val="00CC62B5"/>
    <w:rsid w:val="00CD0009"/>
    <w:rsid w:val="00CD07B2"/>
    <w:rsid w:val="00CD092F"/>
    <w:rsid w:val="00CD0B44"/>
    <w:rsid w:val="00CD10BF"/>
    <w:rsid w:val="00CD3D14"/>
    <w:rsid w:val="00CD40B4"/>
    <w:rsid w:val="00CD4E02"/>
    <w:rsid w:val="00CD639F"/>
    <w:rsid w:val="00CE24CF"/>
    <w:rsid w:val="00CE4710"/>
    <w:rsid w:val="00CE698D"/>
    <w:rsid w:val="00CE6F3B"/>
    <w:rsid w:val="00CE7B91"/>
    <w:rsid w:val="00CE7E58"/>
    <w:rsid w:val="00CF37F9"/>
    <w:rsid w:val="00CF388F"/>
    <w:rsid w:val="00CF4332"/>
    <w:rsid w:val="00CF4343"/>
    <w:rsid w:val="00CF4FB8"/>
    <w:rsid w:val="00CF60BE"/>
    <w:rsid w:val="00CF6865"/>
    <w:rsid w:val="00CF6E05"/>
    <w:rsid w:val="00D00883"/>
    <w:rsid w:val="00D00D0D"/>
    <w:rsid w:val="00D02E67"/>
    <w:rsid w:val="00D0409F"/>
    <w:rsid w:val="00D05024"/>
    <w:rsid w:val="00D07573"/>
    <w:rsid w:val="00D07C97"/>
    <w:rsid w:val="00D10F62"/>
    <w:rsid w:val="00D11CA8"/>
    <w:rsid w:val="00D13DC8"/>
    <w:rsid w:val="00D13EEF"/>
    <w:rsid w:val="00D1450B"/>
    <w:rsid w:val="00D14698"/>
    <w:rsid w:val="00D16BF8"/>
    <w:rsid w:val="00D17B48"/>
    <w:rsid w:val="00D20191"/>
    <w:rsid w:val="00D202BD"/>
    <w:rsid w:val="00D21F16"/>
    <w:rsid w:val="00D24373"/>
    <w:rsid w:val="00D25A31"/>
    <w:rsid w:val="00D26842"/>
    <w:rsid w:val="00D27369"/>
    <w:rsid w:val="00D31159"/>
    <w:rsid w:val="00D316A9"/>
    <w:rsid w:val="00D31989"/>
    <w:rsid w:val="00D36753"/>
    <w:rsid w:val="00D405ED"/>
    <w:rsid w:val="00D42D07"/>
    <w:rsid w:val="00D45E1F"/>
    <w:rsid w:val="00D460BB"/>
    <w:rsid w:val="00D47CC4"/>
    <w:rsid w:val="00D51454"/>
    <w:rsid w:val="00D516CC"/>
    <w:rsid w:val="00D531CC"/>
    <w:rsid w:val="00D54A14"/>
    <w:rsid w:val="00D55E71"/>
    <w:rsid w:val="00D624E7"/>
    <w:rsid w:val="00D652AC"/>
    <w:rsid w:val="00D66551"/>
    <w:rsid w:val="00D66CCA"/>
    <w:rsid w:val="00D670D6"/>
    <w:rsid w:val="00D67E78"/>
    <w:rsid w:val="00D67F7D"/>
    <w:rsid w:val="00D70C35"/>
    <w:rsid w:val="00D712E8"/>
    <w:rsid w:val="00D71695"/>
    <w:rsid w:val="00D72F0E"/>
    <w:rsid w:val="00D730A3"/>
    <w:rsid w:val="00D74E5D"/>
    <w:rsid w:val="00D75CBA"/>
    <w:rsid w:val="00D77F18"/>
    <w:rsid w:val="00D8036D"/>
    <w:rsid w:val="00D83441"/>
    <w:rsid w:val="00D8398C"/>
    <w:rsid w:val="00D850DE"/>
    <w:rsid w:val="00D859BD"/>
    <w:rsid w:val="00D85B41"/>
    <w:rsid w:val="00D87894"/>
    <w:rsid w:val="00D9239E"/>
    <w:rsid w:val="00D92D68"/>
    <w:rsid w:val="00D95038"/>
    <w:rsid w:val="00D95141"/>
    <w:rsid w:val="00D956AD"/>
    <w:rsid w:val="00D96DED"/>
    <w:rsid w:val="00D97FF7"/>
    <w:rsid w:val="00DA09AC"/>
    <w:rsid w:val="00DA15E9"/>
    <w:rsid w:val="00DA2BF3"/>
    <w:rsid w:val="00DA5D04"/>
    <w:rsid w:val="00DB08F1"/>
    <w:rsid w:val="00DB159E"/>
    <w:rsid w:val="00DB409B"/>
    <w:rsid w:val="00DB46EF"/>
    <w:rsid w:val="00DC05A3"/>
    <w:rsid w:val="00DC25B5"/>
    <w:rsid w:val="00DC40AA"/>
    <w:rsid w:val="00DC5DB6"/>
    <w:rsid w:val="00DC7A22"/>
    <w:rsid w:val="00DD12A2"/>
    <w:rsid w:val="00DD1E36"/>
    <w:rsid w:val="00DD4066"/>
    <w:rsid w:val="00DD5F54"/>
    <w:rsid w:val="00DD60DE"/>
    <w:rsid w:val="00DD6464"/>
    <w:rsid w:val="00DE1872"/>
    <w:rsid w:val="00DE22A5"/>
    <w:rsid w:val="00DE3FA1"/>
    <w:rsid w:val="00DE49F9"/>
    <w:rsid w:val="00DE4C8A"/>
    <w:rsid w:val="00DE584E"/>
    <w:rsid w:val="00DE7489"/>
    <w:rsid w:val="00DF0406"/>
    <w:rsid w:val="00DF0940"/>
    <w:rsid w:val="00DF165D"/>
    <w:rsid w:val="00DF1C98"/>
    <w:rsid w:val="00DF2689"/>
    <w:rsid w:val="00DF4754"/>
    <w:rsid w:val="00DF5036"/>
    <w:rsid w:val="00E0009F"/>
    <w:rsid w:val="00E00CD4"/>
    <w:rsid w:val="00E0416F"/>
    <w:rsid w:val="00E0449F"/>
    <w:rsid w:val="00E05185"/>
    <w:rsid w:val="00E06EEE"/>
    <w:rsid w:val="00E078DE"/>
    <w:rsid w:val="00E11001"/>
    <w:rsid w:val="00E13076"/>
    <w:rsid w:val="00E14856"/>
    <w:rsid w:val="00E14AC6"/>
    <w:rsid w:val="00E14E8D"/>
    <w:rsid w:val="00E15695"/>
    <w:rsid w:val="00E16C05"/>
    <w:rsid w:val="00E223C0"/>
    <w:rsid w:val="00E236ED"/>
    <w:rsid w:val="00E254D2"/>
    <w:rsid w:val="00E256F7"/>
    <w:rsid w:val="00E26E10"/>
    <w:rsid w:val="00E30C3A"/>
    <w:rsid w:val="00E30CF5"/>
    <w:rsid w:val="00E312B8"/>
    <w:rsid w:val="00E31B2F"/>
    <w:rsid w:val="00E323A2"/>
    <w:rsid w:val="00E32EF6"/>
    <w:rsid w:val="00E3380B"/>
    <w:rsid w:val="00E33C63"/>
    <w:rsid w:val="00E374D8"/>
    <w:rsid w:val="00E440C1"/>
    <w:rsid w:val="00E44589"/>
    <w:rsid w:val="00E46EAC"/>
    <w:rsid w:val="00E47826"/>
    <w:rsid w:val="00E47B35"/>
    <w:rsid w:val="00E50371"/>
    <w:rsid w:val="00E52CB6"/>
    <w:rsid w:val="00E52D91"/>
    <w:rsid w:val="00E54F44"/>
    <w:rsid w:val="00E550B1"/>
    <w:rsid w:val="00E55FA1"/>
    <w:rsid w:val="00E56025"/>
    <w:rsid w:val="00E56C31"/>
    <w:rsid w:val="00E571FD"/>
    <w:rsid w:val="00E60BEE"/>
    <w:rsid w:val="00E61EC9"/>
    <w:rsid w:val="00E63953"/>
    <w:rsid w:val="00E6446C"/>
    <w:rsid w:val="00E71000"/>
    <w:rsid w:val="00E726FA"/>
    <w:rsid w:val="00E73AE0"/>
    <w:rsid w:val="00E747BB"/>
    <w:rsid w:val="00E75AEA"/>
    <w:rsid w:val="00E77CFA"/>
    <w:rsid w:val="00E8110D"/>
    <w:rsid w:val="00E82432"/>
    <w:rsid w:val="00E8526A"/>
    <w:rsid w:val="00E853E8"/>
    <w:rsid w:val="00E85AEA"/>
    <w:rsid w:val="00E86233"/>
    <w:rsid w:val="00E86D92"/>
    <w:rsid w:val="00E87F51"/>
    <w:rsid w:val="00E93403"/>
    <w:rsid w:val="00E93E3B"/>
    <w:rsid w:val="00E950DB"/>
    <w:rsid w:val="00E967D8"/>
    <w:rsid w:val="00EA0D61"/>
    <w:rsid w:val="00EA1AEF"/>
    <w:rsid w:val="00EA2451"/>
    <w:rsid w:val="00EA2F48"/>
    <w:rsid w:val="00EA31E4"/>
    <w:rsid w:val="00EA42B0"/>
    <w:rsid w:val="00EA5BBD"/>
    <w:rsid w:val="00EA7622"/>
    <w:rsid w:val="00EB00BE"/>
    <w:rsid w:val="00EB13F4"/>
    <w:rsid w:val="00EB1A8D"/>
    <w:rsid w:val="00EB2CF8"/>
    <w:rsid w:val="00EB2FD2"/>
    <w:rsid w:val="00EB3BE7"/>
    <w:rsid w:val="00EB495E"/>
    <w:rsid w:val="00EB5500"/>
    <w:rsid w:val="00EB5DC1"/>
    <w:rsid w:val="00EB6DC4"/>
    <w:rsid w:val="00EC0656"/>
    <w:rsid w:val="00EC35B2"/>
    <w:rsid w:val="00EC39C1"/>
    <w:rsid w:val="00EC464E"/>
    <w:rsid w:val="00EC4AA0"/>
    <w:rsid w:val="00EC5217"/>
    <w:rsid w:val="00EC5763"/>
    <w:rsid w:val="00EC6223"/>
    <w:rsid w:val="00EC6A48"/>
    <w:rsid w:val="00EC7FF8"/>
    <w:rsid w:val="00ED3245"/>
    <w:rsid w:val="00ED3A54"/>
    <w:rsid w:val="00ED3F53"/>
    <w:rsid w:val="00ED5215"/>
    <w:rsid w:val="00ED599C"/>
    <w:rsid w:val="00EE0DAA"/>
    <w:rsid w:val="00EE17C8"/>
    <w:rsid w:val="00EE38FD"/>
    <w:rsid w:val="00EE4B35"/>
    <w:rsid w:val="00EE4D49"/>
    <w:rsid w:val="00EE59E9"/>
    <w:rsid w:val="00EE6C96"/>
    <w:rsid w:val="00EE6DC8"/>
    <w:rsid w:val="00EF2E22"/>
    <w:rsid w:val="00EF43F0"/>
    <w:rsid w:val="00EF611A"/>
    <w:rsid w:val="00EF77DB"/>
    <w:rsid w:val="00F00368"/>
    <w:rsid w:val="00F01648"/>
    <w:rsid w:val="00F0279D"/>
    <w:rsid w:val="00F03B60"/>
    <w:rsid w:val="00F04101"/>
    <w:rsid w:val="00F046B9"/>
    <w:rsid w:val="00F04A20"/>
    <w:rsid w:val="00F10E07"/>
    <w:rsid w:val="00F11023"/>
    <w:rsid w:val="00F119C8"/>
    <w:rsid w:val="00F12E2E"/>
    <w:rsid w:val="00F14796"/>
    <w:rsid w:val="00F148A8"/>
    <w:rsid w:val="00F14F82"/>
    <w:rsid w:val="00F16354"/>
    <w:rsid w:val="00F21160"/>
    <w:rsid w:val="00F23E92"/>
    <w:rsid w:val="00F23FF2"/>
    <w:rsid w:val="00F25E94"/>
    <w:rsid w:val="00F26E8B"/>
    <w:rsid w:val="00F27249"/>
    <w:rsid w:val="00F306F7"/>
    <w:rsid w:val="00F31262"/>
    <w:rsid w:val="00F319BD"/>
    <w:rsid w:val="00F32925"/>
    <w:rsid w:val="00F33A3A"/>
    <w:rsid w:val="00F33B1C"/>
    <w:rsid w:val="00F34954"/>
    <w:rsid w:val="00F35F7F"/>
    <w:rsid w:val="00F367B8"/>
    <w:rsid w:val="00F37AEB"/>
    <w:rsid w:val="00F401A0"/>
    <w:rsid w:val="00F41116"/>
    <w:rsid w:val="00F41468"/>
    <w:rsid w:val="00F41B99"/>
    <w:rsid w:val="00F423BD"/>
    <w:rsid w:val="00F42F03"/>
    <w:rsid w:val="00F44476"/>
    <w:rsid w:val="00F458F8"/>
    <w:rsid w:val="00F45AF6"/>
    <w:rsid w:val="00F463D6"/>
    <w:rsid w:val="00F47633"/>
    <w:rsid w:val="00F50A29"/>
    <w:rsid w:val="00F51270"/>
    <w:rsid w:val="00F514E9"/>
    <w:rsid w:val="00F5664E"/>
    <w:rsid w:val="00F62B9F"/>
    <w:rsid w:val="00F6310B"/>
    <w:rsid w:val="00F6473E"/>
    <w:rsid w:val="00F660F1"/>
    <w:rsid w:val="00F672FE"/>
    <w:rsid w:val="00F70112"/>
    <w:rsid w:val="00F70B1E"/>
    <w:rsid w:val="00F7200D"/>
    <w:rsid w:val="00F8191D"/>
    <w:rsid w:val="00F81FE3"/>
    <w:rsid w:val="00F82034"/>
    <w:rsid w:val="00F831C1"/>
    <w:rsid w:val="00F83B0C"/>
    <w:rsid w:val="00F85768"/>
    <w:rsid w:val="00F85903"/>
    <w:rsid w:val="00F87786"/>
    <w:rsid w:val="00F87B95"/>
    <w:rsid w:val="00F90BEE"/>
    <w:rsid w:val="00F90C86"/>
    <w:rsid w:val="00F910A2"/>
    <w:rsid w:val="00F912ED"/>
    <w:rsid w:val="00F92494"/>
    <w:rsid w:val="00F93554"/>
    <w:rsid w:val="00F93ADA"/>
    <w:rsid w:val="00F94210"/>
    <w:rsid w:val="00F94B6E"/>
    <w:rsid w:val="00F94E16"/>
    <w:rsid w:val="00F96CBA"/>
    <w:rsid w:val="00FA0266"/>
    <w:rsid w:val="00FA0642"/>
    <w:rsid w:val="00FA0940"/>
    <w:rsid w:val="00FA0A5D"/>
    <w:rsid w:val="00FA730B"/>
    <w:rsid w:val="00FA75AE"/>
    <w:rsid w:val="00FB297E"/>
    <w:rsid w:val="00FB49EC"/>
    <w:rsid w:val="00FB5488"/>
    <w:rsid w:val="00FB58DB"/>
    <w:rsid w:val="00FB64E0"/>
    <w:rsid w:val="00FB6A7B"/>
    <w:rsid w:val="00FC0040"/>
    <w:rsid w:val="00FC10A7"/>
    <w:rsid w:val="00FC1870"/>
    <w:rsid w:val="00FC1EA4"/>
    <w:rsid w:val="00FC1EDA"/>
    <w:rsid w:val="00FC2334"/>
    <w:rsid w:val="00FC2DCF"/>
    <w:rsid w:val="00FC4204"/>
    <w:rsid w:val="00FC4432"/>
    <w:rsid w:val="00FC4DE2"/>
    <w:rsid w:val="00FC51EB"/>
    <w:rsid w:val="00FD1D71"/>
    <w:rsid w:val="00FD350F"/>
    <w:rsid w:val="00FD5C8B"/>
    <w:rsid w:val="00FD6218"/>
    <w:rsid w:val="00FD7824"/>
    <w:rsid w:val="00FE20FF"/>
    <w:rsid w:val="00FE268D"/>
    <w:rsid w:val="00FE26B2"/>
    <w:rsid w:val="00FE369F"/>
    <w:rsid w:val="00FE4BC9"/>
    <w:rsid w:val="00FE6FF4"/>
    <w:rsid w:val="00FF127D"/>
    <w:rsid w:val="00FF1430"/>
    <w:rsid w:val="00FF194D"/>
    <w:rsid w:val="00FF2420"/>
    <w:rsid w:val="00FF3586"/>
    <w:rsid w:val="00FF3CFA"/>
    <w:rsid w:val="00FF5469"/>
    <w:rsid w:val="00FF564B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97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97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FADC4124C1BCECEC8266908EED2B399E6B20D9029BCA86F722BDC4D9FBB5F0E57C508285E6BA471E97DF55558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2B5EEE8B215F16CFFD02D49344AD8C8C6C62C8418941629125BB2659A0810510831923291DF6FD008605FF2E1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44B9E-8C46-4E14-805B-BCA6DD3A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6682</Words>
  <Characters>38091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AS</Company>
  <LinksUpToDate>false</LinksUpToDate>
  <CharactersWithSpaces>44684</CharactersWithSpaces>
  <SharedDoc>false</SharedDoc>
  <HLinks>
    <vt:vector size="48" baseType="variant">
      <vt:variant>
        <vt:i4>1179735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consultantplus://offline/ref=4FADC4124C1BCECEC8266908EED2B399E6B20D9029BCA86F722BDC4D9FBB5F0E57C508285E6BA471E97DF55558N</vt:lpwstr>
      </vt:variant>
      <vt:variant>
        <vt:lpwstr/>
      </vt:variant>
      <vt:variant>
        <vt:i4>1376270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consultantplus://offline/ref=12B5EEE8B215F16CFFD02D49344AD8C8C6C62C8418941629125BB2659A0810510831923291DF6FD008605FF2E1O</vt:lpwstr>
      </vt:variant>
      <vt:variant>
        <vt:lpwstr/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P3487</vt:lpwstr>
      </vt:variant>
      <vt:variant>
        <vt:i4>852037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P855</vt:lpwstr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shng</dc:creator>
  <cp:lastModifiedBy>Ким Екатерина Игоревна</cp:lastModifiedBy>
  <cp:revision>3</cp:revision>
  <cp:lastPrinted>2020-12-07T07:48:00Z</cp:lastPrinted>
  <dcterms:created xsi:type="dcterms:W3CDTF">2020-12-07T14:36:00Z</dcterms:created>
  <dcterms:modified xsi:type="dcterms:W3CDTF">2020-12-07T14:36:00Z</dcterms:modified>
</cp:coreProperties>
</file>